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7C2D" w:rsidRDefault="00477C2D">
      <w:pPr>
        <w:jc w:val="center"/>
        <w:rPr>
          <w:rFonts w:ascii="Times New Roman" w:hAnsi="Times New Roman"/>
          <w:color w:val="000000"/>
          <w:w w:val="120"/>
          <w:sz w:val="52"/>
          <w:szCs w:val="52"/>
        </w:rPr>
      </w:pPr>
      <w:r>
        <w:rPr>
          <w:rFonts w:ascii="Times New Roman" w:hAnsi="Times New Roman" w:hint="eastAsia"/>
          <w:color w:val="000000"/>
          <w:w w:val="120"/>
          <w:sz w:val="52"/>
          <w:szCs w:val="52"/>
        </w:rPr>
        <w:t>随州市市级政府采购</w:t>
      </w:r>
    </w:p>
    <w:p w:rsidR="00477C2D" w:rsidRDefault="00477C2D">
      <w:pPr>
        <w:jc w:val="center"/>
        <w:rPr>
          <w:rFonts w:ascii="Times New Roman" w:hAnsi="Times New Roman"/>
          <w:color w:val="000000"/>
          <w:sz w:val="44"/>
        </w:rPr>
      </w:pPr>
    </w:p>
    <w:p w:rsidR="00477C2D" w:rsidRDefault="00477C2D">
      <w:pPr>
        <w:jc w:val="center"/>
        <w:rPr>
          <w:rFonts w:ascii="Times New Roman" w:hAnsi="Times New Roman"/>
          <w:color w:val="000000"/>
          <w:sz w:val="44"/>
        </w:rPr>
      </w:pPr>
    </w:p>
    <w:p w:rsidR="00477C2D" w:rsidRDefault="00477C2D">
      <w:pPr>
        <w:jc w:val="center"/>
        <w:rPr>
          <w:rFonts w:ascii="Times New Roman" w:hAnsi="Times New Roman"/>
          <w:color w:val="000000"/>
          <w:w w:val="66"/>
          <w:sz w:val="120"/>
          <w:szCs w:val="120"/>
        </w:rPr>
      </w:pPr>
      <w:r>
        <w:rPr>
          <w:rFonts w:ascii="Times New Roman" w:hAnsi="Times New Roman" w:hint="eastAsia"/>
          <w:bCs/>
          <w:color w:val="000000"/>
          <w:w w:val="66"/>
          <w:sz w:val="120"/>
          <w:szCs w:val="120"/>
        </w:rPr>
        <w:t>单一来源采购文件</w:t>
      </w:r>
    </w:p>
    <w:p w:rsidR="00477C2D" w:rsidRDefault="00477C2D">
      <w:pPr>
        <w:jc w:val="center"/>
        <w:rPr>
          <w:rFonts w:ascii="Times New Roman" w:hAnsi="Times New Roman"/>
          <w:color w:val="000000"/>
          <w:sz w:val="44"/>
        </w:rPr>
      </w:pPr>
    </w:p>
    <w:p w:rsidR="00477C2D" w:rsidRDefault="00477C2D">
      <w:pPr>
        <w:jc w:val="center"/>
        <w:rPr>
          <w:rFonts w:ascii="Times New Roman" w:hAnsi="Times New Roman"/>
          <w:color w:val="000000"/>
          <w:sz w:val="44"/>
        </w:rPr>
      </w:pPr>
    </w:p>
    <w:p w:rsidR="00477C2D" w:rsidRDefault="00477C2D" w:rsidP="002F2A87">
      <w:pPr>
        <w:ind w:firstLineChars="400" w:firstLine="1440"/>
        <w:rPr>
          <w:rFonts w:ascii="Times New Roman" w:hAnsi="Times New Roman"/>
          <w:bCs/>
          <w:color w:val="000000"/>
          <w:sz w:val="36"/>
        </w:rPr>
      </w:pPr>
    </w:p>
    <w:p w:rsidR="00477C2D" w:rsidRDefault="00477C2D" w:rsidP="002F2A87">
      <w:pPr>
        <w:spacing w:line="480" w:lineRule="auto"/>
        <w:ind w:firstLineChars="400" w:firstLine="1280"/>
        <w:rPr>
          <w:rFonts w:ascii="Times New Roman" w:hAnsi="Times New Roman"/>
          <w:bCs/>
          <w:color w:val="000000"/>
          <w:sz w:val="32"/>
          <w:szCs w:val="32"/>
        </w:rPr>
      </w:pPr>
      <w:r>
        <w:rPr>
          <w:rFonts w:ascii="Times New Roman" w:hAnsi="Times New Roman" w:hint="eastAsia"/>
          <w:bCs/>
          <w:color w:val="000000"/>
          <w:sz w:val="32"/>
          <w:szCs w:val="32"/>
        </w:rPr>
        <w:t>项目编号：</w:t>
      </w:r>
      <w:r>
        <w:rPr>
          <w:rFonts w:ascii="Times New Roman" w:hAnsi="Times New Roman"/>
          <w:bCs/>
          <w:color w:val="000000"/>
          <w:sz w:val="32"/>
          <w:szCs w:val="32"/>
        </w:rPr>
        <w:t>DYLY20</w:t>
      </w:r>
      <w:r w:rsidR="00E31FD8">
        <w:rPr>
          <w:rFonts w:ascii="Times New Roman" w:hAnsi="Times New Roman" w:hint="eastAsia"/>
          <w:bCs/>
          <w:color w:val="000000"/>
          <w:sz w:val="32"/>
          <w:szCs w:val="32"/>
        </w:rPr>
        <w:t>200</w:t>
      </w:r>
      <w:r w:rsidR="00F955DE">
        <w:rPr>
          <w:rFonts w:ascii="Times New Roman" w:hAnsi="Times New Roman" w:hint="eastAsia"/>
          <w:bCs/>
          <w:color w:val="000000"/>
          <w:sz w:val="32"/>
          <w:szCs w:val="32"/>
        </w:rPr>
        <w:t>9</w:t>
      </w:r>
    </w:p>
    <w:p w:rsidR="00477C2D" w:rsidRPr="000C688E" w:rsidRDefault="00477C2D" w:rsidP="002F2A87">
      <w:pPr>
        <w:spacing w:line="480" w:lineRule="auto"/>
        <w:ind w:leftChars="608" w:left="2877" w:hangingChars="500" w:hanging="1600"/>
        <w:rPr>
          <w:rFonts w:ascii="仿宋" w:eastAsia="仿宋" w:hAnsi="仿宋" w:cs="仿宋"/>
          <w:color w:val="000000"/>
          <w:sz w:val="32"/>
          <w:szCs w:val="32"/>
        </w:rPr>
      </w:pPr>
      <w:r>
        <w:rPr>
          <w:rFonts w:ascii="Times New Roman" w:hAnsi="Times New Roman" w:hint="eastAsia"/>
          <w:bCs/>
          <w:color w:val="000000"/>
          <w:sz w:val="32"/>
          <w:szCs w:val="32"/>
        </w:rPr>
        <w:t>项目名称：</w:t>
      </w:r>
      <w:r w:rsidR="00F955DE" w:rsidRPr="00166848">
        <w:rPr>
          <w:rFonts w:ascii="宋体" w:hAnsi="宋体" w:cs="宋体" w:hint="eastAsia"/>
          <w:sz w:val="28"/>
          <w:szCs w:val="28"/>
        </w:rPr>
        <w:t>随州市人力资源和社会保障</w:t>
      </w:r>
      <w:r w:rsidR="00F955DE">
        <w:rPr>
          <w:rFonts w:ascii="宋体" w:hAnsi="宋体" w:cs="宋体" w:hint="eastAsia"/>
          <w:sz w:val="28"/>
          <w:szCs w:val="28"/>
        </w:rPr>
        <w:t>信息中心</w:t>
      </w:r>
      <w:r w:rsidR="00F955DE" w:rsidRPr="00166848">
        <w:rPr>
          <w:rFonts w:ascii="宋体" w:hAnsi="宋体" w:cs="宋体" w:hint="eastAsia"/>
          <w:sz w:val="28"/>
          <w:szCs w:val="28"/>
        </w:rPr>
        <w:t>统一应用软件运维服务</w:t>
      </w:r>
    </w:p>
    <w:p w:rsidR="00477C2D" w:rsidRPr="000C688E" w:rsidRDefault="00477C2D" w:rsidP="00B104F8">
      <w:pPr>
        <w:spacing w:line="480" w:lineRule="auto"/>
        <w:ind w:leftChars="608" w:left="2877" w:hangingChars="500" w:hanging="1600"/>
        <w:rPr>
          <w:rFonts w:ascii="仿宋" w:eastAsia="仿宋" w:hAnsi="仿宋" w:cs="仿宋"/>
          <w:color w:val="000000"/>
          <w:sz w:val="32"/>
          <w:szCs w:val="32"/>
        </w:rPr>
      </w:pPr>
      <w:r>
        <w:rPr>
          <w:rFonts w:ascii="Times New Roman" w:hAnsi="Times New Roman" w:hint="eastAsia"/>
          <w:bCs/>
          <w:color w:val="000000"/>
          <w:sz w:val="32"/>
          <w:szCs w:val="32"/>
        </w:rPr>
        <w:t>采购内容：</w:t>
      </w:r>
      <w:r w:rsidR="00F955DE" w:rsidRPr="00166848">
        <w:rPr>
          <w:rFonts w:ascii="宋体" w:hAnsi="宋体" w:cs="宋体" w:hint="eastAsia"/>
          <w:sz w:val="28"/>
          <w:szCs w:val="28"/>
        </w:rPr>
        <w:t>统一应用软件运维服务</w:t>
      </w:r>
    </w:p>
    <w:p w:rsidR="00477C2D" w:rsidRPr="00D17782" w:rsidRDefault="00477C2D" w:rsidP="002F2A87">
      <w:pPr>
        <w:spacing w:line="360" w:lineRule="auto"/>
        <w:ind w:leftChars="608" w:left="2768" w:hangingChars="466" w:hanging="1491"/>
        <w:jc w:val="left"/>
        <w:rPr>
          <w:rFonts w:ascii="Times New Roman" w:hAnsi="Times New Roman"/>
          <w:bCs/>
          <w:color w:val="000000"/>
          <w:sz w:val="32"/>
          <w:szCs w:val="32"/>
        </w:rPr>
      </w:pPr>
    </w:p>
    <w:p w:rsidR="00477C2D" w:rsidRDefault="00477C2D">
      <w:pPr>
        <w:tabs>
          <w:tab w:val="left" w:pos="2625"/>
        </w:tabs>
        <w:spacing w:line="480" w:lineRule="auto"/>
        <w:jc w:val="center"/>
        <w:rPr>
          <w:rFonts w:ascii="Times New Roman" w:hAnsi="Times New Roman"/>
          <w:bCs/>
          <w:color w:val="000000"/>
          <w:sz w:val="32"/>
          <w:szCs w:val="32"/>
        </w:rPr>
      </w:pPr>
    </w:p>
    <w:p w:rsidR="00477C2D" w:rsidRDefault="00477C2D">
      <w:pPr>
        <w:tabs>
          <w:tab w:val="left" w:pos="2625"/>
        </w:tabs>
        <w:spacing w:line="480" w:lineRule="auto"/>
        <w:jc w:val="center"/>
        <w:rPr>
          <w:rFonts w:ascii="Times New Roman" w:hAnsi="Times New Roman"/>
          <w:bCs/>
          <w:color w:val="000000"/>
          <w:sz w:val="32"/>
          <w:szCs w:val="32"/>
        </w:rPr>
      </w:pPr>
    </w:p>
    <w:p w:rsidR="00477C2D" w:rsidRDefault="00477C2D" w:rsidP="00053F47">
      <w:pPr>
        <w:tabs>
          <w:tab w:val="left" w:pos="2625"/>
        </w:tabs>
        <w:spacing w:line="520" w:lineRule="exact"/>
        <w:rPr>
          <w:rFonts w:ascii="Times New Roman" w:hAnsi="Times New Roman"/>
          <w:color w:val="000000"/>
          <w:sz w:val="36"/>
        </w:rPr>
      </w:pPr>
    </w:p>
    <w:p w:rsidR="00477C2D" w:rsidRPr="007C3E66" w:rsidRDefault="00477C2D" w:rsidP="007C3E66">
      <w:pPr>
        <w:jc w:val="center"/>
        <w:rPr>
          <w:bCs/>
          <w:color w:val="000000"/>
          <w:sz w:val="32"/>
          <w:szCs w:val="32"/>
        </w:rPr>
      </w:pPr>
      <w:r>
        <w:rPr>
          <w:rFonts w:hint="eastAsia"/>
          <w:bCs/>
          <w:color w:val="000000"/>
          <w:sz w:val="32"/>
          <w:szCs w:val="32"/>
        </w:rPr>
        <w:t>随州市政府采购中心</w:t>
      </w:r>
    </w:p>
    <w:p w:rsidR="00477C2D" w:rsidRDefault="00477C2D">
      <w:pPr>
        <w:spacing w:line="520" w:lineRule="exact"/>
        <w:jc w:val="center"/>
        <w:rPr>
          <w:rFonts w:ascii="Times New Roman" w:hAnsi="Times New Roman"/>
          <w:b/>
          <w:color w:val="000000"/>
          <w:sz w:val="32"/>
          <w:szCs w:val="32"/>
        </w:rPr>
        <w:sectPr w:rsidR="00477C2D">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titlePg/>
          <w:docGrid w:type="lines" w:linePitch="312"/>
        </w:sectPr>
      </w:pPr>
      <w:r>
        <w:rPr>
          <w:rFonts w:ascii="Times New Roman" w:hAnsi="Times New Roman"/>
          <w:color w:val="000000"/>
          <w:sz w:val="32"/>
          <w:szCs w:val="32"/>
        </w:rPr>
        <w:t>20</w:t>
      </w:r>
      <w:r w:rsidR="00E31FD8">
        <w:rPr>
          <w:rFonts w:ascii="Times New Roman" w:hAnsi="Times New Roman" w:hint="eastAsia"/>
          <w:color w:val="000000"/>
          <w:sz w:val="32"/>
          <w:szCs w:val="32"/>
        </w:rPr>
        <w:t>20</w:t>
      </w:r>
      <w:r>
        <w:rPr>
          <w:rFonts w:ascii="Times New Roman" w:hAnsi="Times New Roman" w:hint="eastAsia"/>
          <w:color w:val="000000"/>
          <w:sz w:val="32"/>
          <w:szCs w:val="32"/>
        </w:rPr>
        <w:t>年</w:t>
      </w:r>
      <w:r w:rsidR="00932A02">
        <w:rPr>
          <w:rFonts w:ascii="Times New Roman" w:hAnsi="Times New Roman" w:hint="eastAsia"/>
          <w:color w:val="000000"/>
          <w:sz w:val="32"/>
          <w:szCs w:val="32"/>
        </w:rPr>
        <w:t>9</w:t>
      </w:r>
      <w:r>
        <w:rPr>
          <w:rFonts w:ascii="Times New Roman" w:hAnsi="Times New Roman" w:hint="eastAsia"/>
          <w:color w:val="000000"/>
          <w:sz w:val="32"/>
          <w:szCs w:val="32"/>
        </w:rPr>
        <w:t>月</w:t>
      </w:r>
      <w:r w:rsidR="00F955DE">
        <w:rPr>
          <w:rFonts w:ascii="Times New Roman" w:hAnsi="Times New Roman" w:hint="eastAsia"/>
          <w:color w:val="000000"/>
          <w:sz w:val="32"/>
          <w:szCs w:val="32"/>
        </w:rPr>
        <w:t>7</w:t>
      </w:r>
      <w:r>
        <w:rPr>
          <w:rFonts w:ascii="Times New Roman" w:hAnsi="Times New Roman" w:hint="eastAsia"/>
          <w:color w:val="000000"/>
          <w:sz w:val="32"/>
          <w:szCs w:val="32"/>
        </w:rPr>
        <w:t>日</w:t>
      </w:r>
    </w:p>
    <w:p w:rsidR="00477C2D" w:rsidRDefault="00477C2D">
      <w:pPr>
        <w:jc w:val="center"/>
        <w:rPr>
          <w:rFonts w:ascii="Times New Roman" w:hAnsi="Times New Roman"/>
          <w:b/>
          <w:color w:val="000000"/>
          <w:sz w:val="36"/>
          <w:szCs w:val="36"/>
        </w:rPr>
      </w:pPr>
    </w:p>
    <w:p w:rsidR="00477C2D" w:rsidRDefault="00477C2D">
      <w:pPr>
        <w:jc w:val="center"/>
        <w:rPr>
          <w:rFonts w:ascii="Times New Roman" w:hAnsi="Times New Roman"/>
          <w:b/>
          <w:color w:val="000000"/>
          <w:sz w:val="36"/>
          <w:szCs w:val="36"/>
        </w:rPr>
      </w:pPr>
      <w:r>
        <w:rPr>
          <w:rFonts w:ascii="Times New Roman" w:hAnsi="Times New Roman" w:hint="eastAsia"/>
          <w:b/>
          <w:color w:val="000000"/>
          <w:sz w:val="36"/>
          <w:szCs w:val="36"/>
        </w:rPr>
        <w:t>目</w:t>
      </w:r>
      <w:r>
        <w:rPr>
          <w:rFonts w:ascii="Times New Roman" w:hAnsi="Times New Roman"/>
          <w:b/>
          <w:color w:val="000000"/>
          <w:sz w:val="36"/>
          <w:szCs w:val="36"/>
        </w:rPr>
        <w:t xml:space="preserve">    </w:t>
      </w:r>
      <w:r>
        <w:rPr>
          <w:rFonts w:ascii="Times New Roman" w:hAnsi="Times New Roman" w:hint="eastAsia"/>
          <w:b/>
          <w:color w:val="000000"/>
          <w:sz w:val="36"/>
          <w:szCs w:val="36"/>
        </w:rPr>
        <w:t>录</w:t>
      </w:r>
    </w:p>
    <w:p w:rsidR="00477C2D" w:rsidRDefault="00477C2D">
      <w:pPr>
        <w:rPr>
          <w:rFonts w:ascii="Times New Roman" w:eastAsia="黑体" w:hAnsi="Times New Roman"/>
          <w:color w:val="000000"/>
          <w:sz w:val="44"/>
          <w:szCs w:val="44"/>
        </w:rPr>
      </w:pPr>
    </w:p>
    <w:p w:rsidR="00477C2D" w:rsidRDefault="00477C2D">
      <w:pPr>
        <w:spacing w:line="480" w:lineRule="auto"/>
        <w:jc w:val="left"/>
        <w:rPr>
          <w:rFonts w:ascii="Times New Roman" w:hAnsi="Times New Roman"/>
          <w:color w:val="000000"/>
          <w:sz w:val="28"/>
          <w:szCs w:val="28"/>
        </w:rPr>
      </w:pPr>
      <w:r>
        <w:rPr>
          <w:rFonts w:ascii="Times New Roman" w:hAnsi="Times New Roman" w:hint="eastAsia"/>
          <w:color w:val="000000"/>
          <w:sz w:val="28"/>
          <w:szCs w:val="28"/>
        </w:rPr>
        <w:t>第一章</w:t>
      </w:r>
      <w:r>
        <w:rPr>
          <w:rFonts w:ascii="Times New Roman" w:hAnsi="Times New Roman"/>
          <w:color w:val="000000"/>
          <w:sz w:val="28"/>
          <w:szCs w:val="28"/>
        </w:rPr>
        <w:t xml:space="preserve">  </w:t>
      </w:r>
      <w:r>
        <w:rPr>
          <w:rFonts w:ascii="Times New Roman" w:hAnsi="Times New Roman" w:hint="eastAsia"/>
          <w:color w:val="000000"/>
          <w:sz w:val="28"/>
          <w:szCs w:val="28"/>
        </w:rPr>
        <w:t>邀请函</w:t>
      </w:r>
      <w:r>
        <w:rPr>
          <w:rFonts w:ascii="Times New Roman" w:hAnsi="Times New Roman"/>
          <w:color w:val="000000"/>
          <w:sz w:val="28"/>
          <w:szCs w:val="28"/>
        </w:rPr>
        <w:t>·································································3</w:t>
      </w:r>
    </w:p>
    <w:p w:rsidR="00477C2D" w:rsidRDefault="00477C2D">
      <w:pPr>
        <w:spacing w:line="480" w:lineRule="auto"/>
        <w:jc w:val="left"/>
        <w:rPr>
          <w:rFonts w:ascii="Times New Roman" w:hAnsi="Times New Roman"/>
          <w:color w:val="000000"/>
          <w:sz w:val="28"/>
          <w:szCs w:val="28"/>
        </w:rPr>
      </w:pPr>
      <w:r>
        <w:rPr>
          <w:rFonts w:ascii="Times New Roman" w:hAnsi="Times New Roman" w:hint="eastAsia"/>
          <w:color w:val="000000"/>
          <w:sz w:val="28"/>
          <w:szCs w:val="28"/>
        </w:rPr>
        <w:t>第二章</w:t>
      </w:r>
      <w:r>
        <w:rPr>
          <w:rFonts w:ascii="Times New Roman" w:hAnsi="Times New Roman"/>
          <w:color w:val="000000"/>
          <w:sz w:val="28"/>
          <w:szCs w:val="28"/>
        </w:rPr>
        <w:t xml:space="preserve">  </w:t>
      </w:r>
      <w:r>
        <w:rPr>
          <w:rFonts w:ascii="Times New Roman" w:hAnsi="Times New Roman" w:hint="eastAsia"/>
          <w:color w:val="000000"/>
          <w:sz w:val="28"/>
          <w:szCs w:val="28"/>
        </w:rPr>
        <w:t>协商须知</w:t>
      </w:r>
      <w:r>
        <w:rPr>
          <w:rFonts w:ascii="Times New Roman" w:hAnsi="Times New Roman"/>
          <w:color w:val="000000"/>
          <w:sz w:val="28"/>
          <w:szCs w:val="28"/>
        </w:rPr>
        <w:t>······························································4</w:t>
      </w:r>
    </w:p>
    <w:p w:rsidR="00477C2D" w:rsidRDefault="00477C2D">
      <w:pPr>
        <w:spacing w:line="480" w:lineRule="auto"/>
        <w:jc w:val="left"/>
        <w:rPr>
          <w:rFonts w:ascii="Times New Roman" w:hAnsi="Times New Roman"/>
          <w:color w:val="000000"/>
          <w:sz w:val="28"/>
          <w:szCs w:val="28"/>
        </w:rPr>
      </w:pPr>
      <w:r>
        <w:rPr>
          <w:rFonts w:ascii="Times New Roman" w:hAnsi="Times New Roman" w:hint="eastAsia"/>
          <w:color w:val="000000"/>
          <w:sz w:val="28"/>
          <w:szCs w:val="28"/>
        </w:rPr>
        <w:t>第三章</w:t>
      </w:r>
      <w:r>
        <w:rPr>
          <w:rFonts w:ascii="Times New Roman" w:hAnsi="Times New Roman"/>
          <w:color w:val="000000"/>
          <w:sz w:val="28"/>
          <w:szCs w:val="28"/>
        </w:rPr>
        <w:t xml:space="preserve">  </w:t>
      </w:r>
      <w:r>
        <w:rPr>
          <w:rFonts w:ascii="Times New Roman" w:hAnsi="Times New Roman" w:hint="eastAsia"/>
          <w:color w:val="000000"/>
          <w:sz w:val="28"/>
          <w:szCs w:val="28"/>
        </w:rPr>
        <w:t>采购货物（服务）技术规格、参数及要求</w:t>
      </w:r>
      <w:r>
        <w:rPr>
          <w:rFonts w:ascii="Times New Roman" w:hAnsi="Times New Roman"/>
          <w:color w:val="000000"/>
          <w:sz w:val="28"/>
          <w:szCs w:val="28"/>
        </w:rPr>
        <w:t>····················9</w:t>
      </w:r>
    </w:p>
    <w:p w:rsidR="00477C2D" w:rsidRDefault="00477C2D">
      <w:pPr>
        <w:spacing w:line="480" w:lineRule="auto"/>
        <w:jc w:val="left"/>
        <w:rPr>
          <w:rFonts w:ascii="Times New Roman" w:hAnsi="Times New Roman"/>
          <w:color w:val="000000"/>
          <w:sz w:val="28"/>
          <w:szCs w:val="28"/>
        </w:rPr>
      </w:pPr>
      <w:r>
        <w:rPr>
          <w:rFonts w:ascii="Times New Roman" w:hAnsi="Times New Roman" w:hint="eastAsia"/>
          <w:color w:val="000000"/>
          <w:sz w:val="28"/>
          <w:szCs w:val="28"/>
        </w:rPr>
        <w:t>第四章</w:t>
      </w:r>
      <w:r>
        <w:rPr>
          <w:rFonts w:ascii="Times New Roman" w:hAnsi="Times New Roman"/>
          <w:color w:val="000000"/>
          <w:sz w:val="28"/>
          <w:szCs w:val="28"/>
        </w:rPr>
        <w:t xml:space="preserve">  </w:t>
      </w:r>
      <w:r>
        <w:rPr>
          <w:rFonts w:ascii="Times New Roman" w:hAnsi="Times New Roman" w:hint="eastAsia"/>
          <w:color w:val="000000"/>
          <w:sz w:val="28"/>
          <w:szCs w:val="28"/>
        </w:rPr>
        <w:t>合同书（格式）</w:t>
      </w:r>
      <w:r>
        <w:rPr>
          <w:rFonts w:ascii="Times New Roman" w:hAnsi="Times New Roman"/>
          <w:color w:val="000000"/>
          <w:sz w:val="28"/>
          <w:szCs w:val="28"/>
        </w:rPr>
        <w:t>·····················································</w:t>
      </w:r>
      <w:r w:rsidR="00F955DE">
        <w:rPr>
          <w:rFonts w:ascii="Times New Roman" w:hAnsi="Times New Roman" w:hint="eastAsia"/>
          <w:color w:val="000000"/>
          <w:sz w:val="28"/>
          <w:szCs w:val="28"/>
        </w:rPr>
        <w:t>26</w:t>
      </w:r>
    </w:p>
    <w:p w:rsidR="00477C2D" w:rsidRDefault="00477C2D">
      <w:pPr>
        <w:spacing w:line="480" w:lineRule="auto"/>
        <w:jc w:val="left"/>
        <w:rPr>
          <w:rFonts w:ascii="Times New Roman" w:hAnsi="Times New Roman"/>
          <w:color w:val="000000"/>
          <w:sz w:val="28"/>
          <w:szCs w:val="28"/>
        </w:rPr>
      </w:pPr>
      <w:r>
        <w:rPr>
          <w:rFonts w:ascii="Times New Roman" w:hAnsi="Times New Roman" w:hint="eastAsia"/>
          <w:color w:val="000000"/>
          <w:sz w:val="28"/>
          <w:szCs w:val="28"/>
        </w:rPr>
        <w:t>第五章</w:t>
      </w:r>
      <w:r>
        <w:rPr>
          <w:rFonts w:ascii="Times New Roman" w:hAnsi="Times New Roman"/>
          <w:color w:val="000000"/>
          <w:sz w:val="28"/>
          <w:szCs w:val="28"/>
        </w:rPr>
        <w:t xml:space="preserve">  </w:t>
      </w:r>
      <w:r>
        <w:rPr>
          <w:rFonts w:ascii="Times New Roman" w:hAnsi="Times New Roman" w:hint="eastAsia"/>
          <w:color w:val="000000"/>
          <w:sz w:val="28"/>
          <w:szCs w:val="28"/>
        </w:rPr>
        <w:t>响应文件格式</w:t>
      </w:r>
      <w:r>
        <w:rPr>
          <w:rFonts w:ascii="Times New Roman" w:hAnsi="Times New Roman"/>
          <w:color w:val="000000"/>
          <w:sz w:val="28"/>
          <w:szCs w:val="28"/>
        </w:rPr>
        <w:t>························································</w:t>
      </w:r>
      <w:r w:rsidR="00771E6C">
        <w:rPr>
          <w:rFonts w:ascii="Times New Roman" w:hAnsi="Times New Roman" w:hint="eastAsia"/>
          <w:color w:val="000000"/>
          <w:sz w:val="28"/>
          <w:szCs w:val="28"/>
        </w:rPr>
        <w:t>2</w:t>
      </w:r>
      <w:r w:rsidR="00F955DE">
        <w:rPr>
          <w:rFonts w:ascii="Times New Roman" w:hAnsi="Times New Roman" w:hint="eastAsia"/>
          <w:color w:val="000000"/>
          <w:sz w:val="28"/>
          <w:szCs w:val="28"/>
        </w:rPr>
        <w:t>9</w:t>
      </w:r>
    </w:p>
    <w:p w:rsidR="00477C2D" w:rsidRDefault="00477C2D">
      <w:pPr>
        <w:spacing w:line="480" w:lineRule="auto"/>
        <w:jc w:val="left"/>
        <w:rPr>
          <w:rFonts w:ascii="Times New Roman" w:hAnsi="Times New Roman"/>
          <w:color w:val="000000"/>
          <w:sz w:val="28"/>
          <w:szCs w:val="28"/>
        </w:rPr>
      </w:pPr>
    </w:p>
    <w:p w:rsidR="00477C2D" w:rsidRDefault="00477C2D">
      <w:pPr>
        <w:spacing w:line="480" w:lineRule="auto"/>
        <w:jc w:val="left"/>
        <w:rPr>
          <w:rFonts w:ascii="Times New Roman" w:hAnsi="Times New Roman"/>
          <w:color w:val="000000"/>
        </w:rPr>
        <w:sectPr w:rsidR="00477C2D">
          <w:headerReference w:type="default" r:id="rId13"/>
          <w:pgSz w:w="11906" w:h="16838"/>
          <w:pgMar w:top="1440" w:right="1800" w:bottom="1440" w:left="1800" w:header="851" w:footer="992" w:gutter="0"/>
          <w:cols w:space="425"/>
          <w:docGrid w:type="lines" w:linePitch="312"/>
        </w:sectPr>
      </w:pPr>
    </w:p>
    <w:p w:rsidR="00477C2D" w:rsidRDefault="00477C2D">
      <w:pPr>
        <w:spacing w:line="500" w:lineRule="exact"/>
        <w:jc w:val="center"/>
        <w:rPr>
          <w:rFonts w:ascii="Times New Roman" w:hAnsi="Times New Roman"/>
          <w:b/>
          <w:bCs/>
          <w:color w:val="000000"/>
          <w:sz w:val="36"/>
          <w:szCs w:val="36"/>
        </w:rPr>
      </w:pPr>
      <w:r>
        <w:rPr>
          <w:rFonts w:ascii="Times New Roman" w:hAnsi="Times New Roman" w:hint="eastAsia"/>
          <w:b/>
          <w:bCs/>
          <w:color w:val="000000"/>
          <w:sz w:val="36"/>
          <w:szCs w:val="36"/>
        </w:rPr>
        <w:lastRenderedPageBreak/>
        <w:t>第一章</w:t>
      </w:r>
      <w:r>
        <w:rPr>
          <w:rFonts w:ascii="Times New Roman" w:hAnsi="Times New Roman"/>
          <w:b/>
          <w:bCs/>
          <w:color w:val="000000"/>
          <w:sz w:val="36"/>
          <w:szCs w:val="36"/>
        </w:rPr>
        <w:t xml:space="preserve">  </w:t>
      </w:r>
      <w:r>
        <w:rPr>
          <w:rFonts w:ascii="Times New Roman" w:hAnsi="Times New Roman" w:hint="eastAsia"/>
          <w:b/>
          <w:bCs/>
          <w:color w:val="000000"/>
          <w:sz w:val="36"/>
          <w:szCs w:val="36"/>
        </w:rPr>
        <w:t>邀请函</w:t>
      </w:r>
    </w:p>
    <w:p w:rsidR="00477C2D" w:rsidRDefault="00477C2D">
      <w:pPr>
        <w:spacing w:line="500" w:lineRule="exact"/>
        <w:rPr>
          <w:rFonts w:ascii="Times New Roman" w:hAnsi="Times New Roman"/>
          <w:sz w:val="24"/>
        </w:rPr>
      </w:pPr>
    </w:p>
    <w:p w:rsidR="00477C2D" w:rsidRDefault="00F955DE" w:rsidP="00F00F80">
      <w:pPr>
        <w:spacing w:line="360" w:lineRule="auto"/>
        <w:rPr>
          <w:rFonts w:ascii="Times New Roman" w:hAnsi="Times New Roman"/>
          <w:sz w:val="24"/>
          <w:szCs w:val="24"/>
        </w:rPr>
      </w:pPr>
      <w:r>
        <w:rPr>
          <w:rFonts w:ascii="Times New Roman" w:hAnsi="Times New Roman" w:hint="eastAsia"/>
          <w:bCs/>
          <w:color w:val="000000"/>
          <w:sz w:val="24"/>
          <w:lang w:bidi="ar-EG"/>
        </w:rPr>
        <w:t>四川久远银海软件股份有限公司</w:t>
      </w:r>
      <w:r w:rsidR="00477C2D">
        <w:rPr>
          <w:rFonts w:ascii="Times New Roman" w:hAnsi="Times New Roman" w:hint="eastAsia"/>
          <w:bCs/>
          <w:color w:val="000000"/>
          <w:sz w:val="24"/>
          <w:lang w:bidi="ar-EG"/>
        </w:rPr>
        <w:t>：</w:t>
      </w:r>
    </w:p>
    <w:p w:rsidR="00477C2D" w:rsidRDefault="00477C2D" w:rsidP="002F2A87">
      <w:pPr>
        <w:spacing w:line="440" w:lineRule="exact"/>
        <w:ind w:firstLineChars="200" w:firstLine="480"/>
        <w:rPr>
          <w:rFonts w:ascii="Times New Roman" w:hAnsi="Times New Roman"/>
          <w:color w:val="000000"/>
          <w:sz w:val="24"/>
        </w:rPr>
      </w:pPr>
      <w:r>
        <w:rPr>
          <w:rFonts w:ascii="Times New Roman" w:hAnsi="Times New Roman" w:hint="eastAsia"/>
          <w:sz w:val="24"/>
        </w:rPr>
        <w:t>采购</w:t>
      </w:r>
      <w:r w:rsidRPr="00BF7F68">
        <w:rPr>
          <w:rFonts w:ascii="Times New Roman" w:hAnsi="Times New Roman" w:hint="eastAsia"/>
          <w:color w:val="000000"/>
          <w:sz w:val="24"/>
        </w:rPr>
        <w:t>人确定贵公司为</w:t>
      </w:r>
      <w:r w:rsidR="00F955DE" w:rsidRPr="00F955DE">
        <w:rPr>
          <w:rFonts w:ascii="Times New Roman" w:hAnsi="Times New Roman" w:hint="eastAsia"/>
          <w:color w:val="000000"/>
          <w:sz w:val="24"/>
        </w:rPr>
        <w:t>随州市人力资源和社会保障信息中心统一应用软件运维服务</w:t>
      </w:r>
      <w:r w:rsidRPr="00EC5C41">
        <w:rPr>
          <w:rFonts w:ascii="Times New Roman" w:hAnsi="Times New Roman" w:hint="eastAsia"/>
          <w:color w:val="000000"/>
          <w:sz w:val="24"/>
        </w:rPr>
        <w:t>项目（随采计</w:t>
      </w:r>
      <w:r w:rsidR="00286CDB" w:rsidRPr="00EC5C41">
        <w:rPr>
          <w:rFonts w:ascii="Times New Roman" w:hAnsi="Times New Roman" w:hint="eastAsia"/>
          <w:color w:val="000000"/>
          <w:sz w:val="24"/>
        </w:rPr>
        <w:t>备</w:t>
      </w:r>
      <w:r w:rsidRPr="00EC5C41">
        <w:rPr>
          <w:rFonts w:ascii="Times New Roman" w:hAnsi="Times New Roman"/>
          <w:color w:val="000000"/>
          <w:sz w:val="24"/>
        </w:rPr>
        <w:t>[20</w:t>
      </w:r>
      <w:r w:rsidR="00E31FD8" w:rsidRPr="00EC5C41">
        <w:rPr>
          <w:rFonts w:ascii="Times New Roman" w:hAnsi="Times New Roman" w:hint="eastAsia"/>
          <w:color w:val="000000"/>
          <w:sz w:val="24"/>
        </w:rPr>
        <w:t>20</w:t>
      </w:r>
      <w:r w:rsidRPr="00EC5C41">
        <w:rPr>
          <w:rFonts w:ascii="Times New Roman" w:hAnsi="Times New Roman"/>
          <w:color w:val="000000"/>
          <w:sz w:val="24"/>
        </w:rPr>
        <w:t>]</w:t>
      </w:r>
      <w:r w:rsidR="00286CDB" w:rsidRPr="00EC5C41">
        <w:rPr>
          <w:rFonts w:ascii="Times New Roman" w:hAnsi="Times New Roman" w:hint="eastAsia"/>
          <w:color w:val="000000"/>
          <w:sz w:val="24"/>
        </w:rPr>
        <w:t>XM</w:t>
      </w:r>
      <w:r w:rsidR="00F955DE">
        <w:rPr>
          <w:rFonts w:ascii="Times New Roman" w:hAnsi="Times New Roman" w:hint="eastAsia"/>
          <w:color w:val="000000"/>
          <w:sz w:val="24"/>
        </w:rPr>
        <w:t>2336</w:t>
      </w:r>
      <w:r w:rsidRPr="00EC5C41">
        <w:rPr>
          <w:rFonts w:ascii="Times New Roman" w:hAnsi="Times New Roman" w:hint="eastAsia"/>
          <w:color w:val="000000"/>
          <w:sz w:val="24"/>
        </w:rPr>
        <w:t>号</w:t>
      </w:r>
      <w:r>
        <w:rPr>
          <w:rFonts w:ascii="Times New Roman" w:hAnsi="Times New Roman" w:hint="eastAsia"/>
          <w:color w:val="000000"/>
          <w:sz w:val="24"/>
        </w:rPr>
        <w:t>）单一来源采购的供应商，现邀请贵公司参加协商。</w:t>
      </w:r>
    </w:p>
    <w:p w:rsidR="00477C2D" w:rsidRDefault="00477C2D" w:rsidP="002F2A87">
      <w:pPr>
        <w:numPr>
          <w:ilvl w:val="0"/>
          <w:numId w:val="1"/>
        </w:numPr>
        <w:spacing w:line="440" w:lineRule="exact"/>
        <w:ind w:firstLineChars="200" w:firstLine="480"/>
        <w:rPr>
          <w:rFonts w:ascii="Times New Roman" w:hAnsi="Times New Roman"/>
          <w:color w:val="000000"/>
          <w:sz w:val="24"/>
        </w:rPr>
      </w:pPr>
      <w:r>
        <w:rPr>
          <w:rFonts w:ascii="Times New Roman" w:hAnsi="Times New Roman" w:hint="eastAsia"/>
          <w:color w:val="000000"/>
          <w:sz w:val="24"/>
        </w:rPr>
        <w:t>项目编号：</w:t>
      </w:r>
      <w:r>
        <w:rPr>
          <w:rFonts w:ascii="Times New Roman" w:hAnsi="Times New Roman"/>
          <w:color w:val="000000"/>
          <w:sz w:val="24"/>
        </w:rPr>
        <w:t>DYLY20</w:t>
      </w:r>
      <w:r w:rsidR="00E31FD8">
        <w:rPr>
          <w:rFonts w:ascii="Times New Roman" w:hAnsi="Times New Roman" w:hint="eastAsia"/>
          <w:color w:val="000000"/>
          <w:sz w:val="24"/>
        </w:rPr>
        <w:t>200</w:t>
      </w:r>
      <w:r w:rsidR="00F955DE">
        <w:rPr>
          <w:rFonts w:ascii="Times New Roman" w:hAnsi="Times New Roman" w:hint="eastAsia"/>
          <w:color w:val="000000"/>
          <w:sz w:val="24"/>
        </w:rPr>
        <w:t>9</w:t>
      </w:r>
    </w:p>
    <w:p w:rsidR="00FA7C68" w:rsidRPr="00BF7F68" w:rsidRDefault="00477C2D" w:rsidP="002F2A87">
      <w:pPr>
        <w:spacing w:line="440" w:lineRule="exact"/>
        <w:ind w:firstLineChars="200" w:firstLine="480"/>
        <w:rPr>
          <w:rFonts w:ascii="Times New Roman" w:hAnsi="Times New Roman"/>
          <w:color w:val="000000"/>
          <w:sz w:val="24"/>
        </w:rPr>
      </w:pPr>
      <w:r w:rsidRPr="00EC5C41">
        <w:rPr>
          <w:rFonts w:ascii="Times New Roman" w:hAnsi="Times New Roman" w:hint="eastAsia"/>
          <w:color w:val="000000"/>
          <w:sz w:val="24"/>
        </w:rPr>
        <w:t>二、项目名称：</w:t>
      </w:r>
      <w:r w:rsidR="00F955DE" w:rsidRPr="00F955DE">
        <w:rPr>
          <w:rFonts w:ascii="Times New Roman" w:hAnsi="Times New Roman" w:hint="eastAsia"/>
          <w:color w:val="000000"/>
          <w:sz w:val="24"/>
        </w:rPr>
        <w:t>随州市人力资源和社会保障信息中心统一应用软件运维服务</w:t>
      </w:r>
    </w:p>
    <w:p w:rsidR="00477C2D" w:rsidRPr="00BF7F68" w:rsidRDefault="00477C2D" w:rsidP="002F2A87">
      <w:pPr>
        <w:spacing w:line="440" w:lineRule="exact"/>
        <w:ind w:firstLineChars="200" w:firstLine="480"/>
        <w:rPr>
          <w:rFonts w:ascii="Times New Roman" w:hAnsi="Times New Roman"/>
          <w:color w:val="000000"/>
          <w:sz w:val="24"/>
        </w:rPr>
      </w:pPr>
      <w:r w:rsidRPr="00BF7F68">
        <w:rPr>
          <w:rFonts w:ascii="Times New Roman" w:hAnsi="Times New Roman" w:hint="eastAsia"/>
          <w:color w:val="000000"/>
          <w:sz w:val="24"/>
        </w:rPr>
        <w:t>三、协商内容：</w:t>
      </w:r>
      <w:r w:rsidR="00F955DE" w:rsidRPr="00F955DE">
        <w:rPr>
          <w:rFonts w:ascii="Times New Roman" w:hAnsi="Times New Roman" w:hint="eastAsia"/>
          <w:color w:val="000000"/>
          <w:sz w:val="24"/>
        </w:rPr>
        <w:t>统一应用软件运维服务</w:t>
      </w:r>
    </w:p>
    <w:p w:rsidR="00477C2D" w:rsidRPr="00EC5C41" w:rsidRDefault="00477C2D" w:rsidP="002F2A87">
      <w:pPr>
        <w:spacing w:line="440" w:lineRule="exact"/>
        <w:ind w:firstLineChars="200" w:firstLine="480"/>
        <w:rPr>
          <w:rFonts w:ascii="Times New Roman" w:hAnsi="Times New Roman"/>
          <w:color w:val="000000"/>
          <w:sz w:val="24"/>
        </w:rPr>
      </w:pPr>
      <w:r w:rsidRPr="00EC5C41">
        <w:rPr>
          <w:rFonts w:ascii="Times New Roman" w:hAnsi="Times New Roman" w:hint="eastAsia"/>
          <w:color w:val="000000"/>
          <w:sz w:val="24"/>
        </w:rPr>
        <w:t>四、采购预算：</w:t>
      </w:r>
      <w:r w:rsidR="00F955DE">
        <w:rPr>
          <w:rFonts w:ascii="Times New Roman" w:hAnsi="Times New Roman" w:hint="eastAsia"/>
          <w:color w:val="000000"/>
          <w:sz w:val="24"/>
        </w:rPr>
        <w:t>98</w:t>
      </w:r>
      <w:r w:rsidR="00FA7C68" w:rsidRPr="00EC5C41">
        <w:rPr>
          <w:rFonts w:ascii="Times New Roman" w:hAnsi="Times New Roman" w:hint="eastAsia"/>
          <w:color w:val="000000"/>
          <w:sz w:val="24"/>
        </w:rPr>
        <w:t>万元</w:t>
      </w:r>
    </w:p>
    <w:p w:rsidR="00477C2D" w:rsidRPr="00EC5C41" w:rsidRDefault="00477C2D">
      <w:pPr>
        <w:spacing w:line="440" w:lineRule="exact"/>
        <w:ind w:firstLine="480"/>
        <w:rPr>
          <w:rFonts w:ascii="Times New Roman" w:hAnsi="Times New Roman"/>
          <w:color w:val="000000"/>
          <w:sz w:val="24"/>
        </w:rPr>
      </w:pPr>
      <w:r w:rsidRPr="00EC5C41">
        <w:rPr>
          <w:rFonts w:ascii="Times New Roman" w:hAnsi="Times New Roman" w:hint="eastAsia"/>
          <w:color w:val="000000"/>
          <w:sz w:val="24"/>
        </w:rPr>
        <w:t>五、递交响应文件截止时间和协商时间</w:t>
      </w:r>
    </w:p>
    <w:p w:rsidR="00477C2D" w:rsidRDefault="00477C2D">
      <w:pPr>
        <w:spacing w:line="440" w:lineRule="exact"/>
        <w:ind w:firstLine="480"/>
        <w:rPr>
          <w:rFonts w:ascii="Times New Roman" w:hAnsi="Times New Roman"/>
          <w:sz w:val="24"/>
        </w:rPr>
      </w:pPr>
      <w:r>
        <w:rPr>
          <w:rFonts w:ascii="Times New Roman" w:hAnsi="Times New Roman" w:hint="eastAsia"/>
          <w:sz w:val="24"/>
        </w:rPr>
        <w:t>递交响应文件截止时间：</w:t>
      </w:r>
      <w:r>
        <w:rPr>
          <w:rFonts w:ascii="Times New Roman" w:hAnsi="Times New Roman"/>
          <w:sz w:val="24"/>
        </w:rPr>
        <w:t>20</w:t>
      </w:r>
      <w:r w:rsidR="00E31FD8">
        <w:rPr>
          <w:rFonts w:ascii="Times New Roman" w:hAnsi="Times New Roman" w:hint="eastAsia"/>
          <w:sz w:val="24"/>
        </w:rPr>
        <w:t>20</w:t>
      </w:r>
      <w:r>
        <w:rPr>
          <w:rFonts w:ascii="Times New Roman" w:hAnsi="Times New Roman" w:hint="eastAsia"/>
          <w:sz w:val="24"/>
        </w:rPr>
        <w:t>年</w:t>
      </w:r>
      <w:r w:rsidR="00D373D6">
        <w:rPr>
          <w:rFonts w:ascii="Times New Roman" w:hAnsi="Times New Roman" w:hint="eastAsia"/>
          <w:sz w:val="24"/>
        </w:rPr>
        <w:t>9</w:t>
      </w:r>
      <w:r>
        <w:rPr>
          <w:rFonts w:ascii="Times New Roman" w:hAnsi="Times New Roman" w:hint="eastAsia"/>
          <w:sz w:val="24"/>
        </w:rPr>
        <w:t>月</w:t>
      </w:r>
      <w:r w:rsidR="00F955DE">
        <w:rPr>
          <w:rFonts w:ascii="Times New Roman" w:hAnsi="Times New Roman" w:hint="eastAsia"/>
          <w:sz w:val="24"/>
          <w:u w:val="single"/>
        </w:rPr>
        <w:t>22</w:t>
      </w:r>
      <w:r>
        <w:rPr>
          <w:rFonts w:ascii="Times New Roman" w:hAnsi="Times New Roman" w:hint="eastAsia"/>
          <w:sz w:val="24"/>
        </w:rPr>
        <w:t>日</w:t>
      </w:r>
      <w:r w:rsidR="00D373D6">
        <w:rPr>
          <w:rFonts w:ascii="Times New Roman" w:hAnsi="Times New Roman" w:hint="eastAsia"/>
          <w:sz w:val="24"/>
        </w:rPr>
        <w:t>15</w:t>
      </w:r>
      <w:r>
        <w:rPr>
          <w:rFonts w:ascii="Times New Roman" w:hAnsi="Times New Roman"/>
          <w:sz w:val="24"/>
        </w:rPr>
        <w:t>:</w:t>
      </w:r>
      <w:r w:rsidR="00D373D6">
        <w:rPr>
          <w:rFonts w:ascii="Times New Roman" w:hAnsi="Times New Roman" w:hint="eastAsia"/>
          <w:sz w:val="24"/>
        </w:rPr>
        <w:t>0</w:t>
      </w:r>
      <w:r>
        <w:rPr>
          <w:rFonts w:ascii="Times New Roman" w:hAnsi="Times New Roman"/>
          <w:sz w:val="24"/>
        </w:rPr>
        <w:t>0</w:t>
      </w:r>
      <w:r>
        <w:rPr>
          <w:rFonts w:ascii="Times New Roman" w:hAnsi="Times New Roman" w:hint="eastAsia"/>
          <w:sz w:val="24"/>
        </w:rPr>
        <w:t>时整（</w:t>
      </w:r>
      <w:r w:rsidR="002C636D">
        <w:rPr>
          <w:rFonts w:ascii="Times New Roman" w:hAnsi="Times New Roman" w:hint="eastAsia"/>
          <w:sz w:val="24"/>
        </w:rPr>
        <w:t>1</w:t>
      </w:r>
      <w:r w:rsidR="00D373D6">
        <w:rPr>
          <w:rFonts w:ascii="Times New Roman" w:hAnsi="Times New Roman" w:hint="eastAsia"/>
          <w:sz w:val="24"/>
        </w:rPr>
        <w:t>4</w:t>
      </w:r>
      <w:r w:rsidR="00717F4E">
        <w:rPr>
          <w:rFonts w:ascii="Times New Roman" w:hAnsi="Times New Roman"/>
          <w:sz w:val="24"/>
        </w:rPr>
        <w:t>:</w:t>
      </w:r>
      <w:r w:rsidR="00D373D6">
        <w:rPr>
          <w:rFonts w:ascii="Times New Roman" w:hAnsi="Times New Roman" w:hint="eastAsia"/>
          <w:sz w:val="24"/>
        </w:rPr>
        <w:t>4</w:t>
      </w:r>
      <w:r>
        <w:rPr>
          <w:rFonts w:ascii="Times New Roman" w:hAnsi="Times New Roman"/>
          <w:sz w:val="24"/>
        </w:rPr>
        <w:t>0</w:t>
      </w:r>
      <w:r>
        <w:rPr>
          <w:rFonts w:ascii="Times New Roman" w:hAnsi="Times New Roman" w:hint="eastAsia"/>
          <w:sz w:val="24"/>
        </w:rPr>
        <w:t>时开始接受响应文件）。截止时间即为协商时间。</w:t>
      </w:r>
    </w:p>
    <w:p w:rsidR="00477C2D" w:rsidRDefault="00477C2D">
      <w:pPr>
        <w:spacing w:line="440" w:lineRule="exact"/>
        <w:ind w:firstLine="480"/>
        <w:rPr>
          <w:rFonts w:ascii="Times New Roman" w:hAnsi="Times New Roman"/>
          <w:sz w:val="24"/>
        </w:rPr>
      </w:pPr>
      <w:r>
        <w:rPr>
          <w:rFonts w:ascii="Times New Roman" w:hAnsi="Times New Roman" w:hint="eastAsia"/>
          <w:sz w:val="24"/>
        </w:rPr>
        <w:t>六、响应文件送达和协商地点：随州市</w:t>
      </w:r>
      <w:r w:rsidR="00DB0F3D">
        <w:rPr>
          <w:rFonts w:ascii="Times New Roman" w:hAnsi="Times New Roman" w:hint="eastAsia"/>
          <w:sz w:val="24"/>
        </w:rPr>
        <w:t>政府采购中心二楼</w:t>
      </w:r>
      <w:r>
        <w:rPr>
          <w:rFonts w:ascii="Times New Roman" w:hAnsi="Times New Roman"/>
          <w:sz w:val="24"/>
        </w:rPr>
        <w:t xml:space="preserve"> </w:t>
      </w:r>
    </w:p>
    <w:p w:rsidR="00477C2D" w:rsidRDefault="00477C2D">
      <w:pPr>
        <w:spacing w:line="440" w:lineRule="exact"/>
        <w:ind w:firstLine="480"/>
        <w:outlineLvl w:val="0"/>
        <w:rPr>
          <w:rFonts w:ascii="Times New Roman" w:hAnsi="Times New Roman"/>
          <w:sz w:val="24"/>
        </w:rPr>
      </w:pPr>
      <w:r>
        <w:rPr>
          <w:rFonts w:ascii="Times New Roman" w:hAnsi="Times New Roman" w:hint="eastAsia"/>
          <w:sz w:val="24"/>
        </w:rPr>
        <w:t>七、联系方式</w:t>
      </w:r>
    </w:p>
    <w:p w:rsidR="00477C2D" w:rsidRDefault="00477C2D" w:rsidP="002F2A87">
      <w:pPr>
        <w:spacing w:line="440" w:lineRule="exact"/>
        <w:ind w:firstLineChars="200" w:firstLine="480"/>
        <w:outlineLvl w:val="0"/>
        <w:rPr>
          <w:sz w:val="24"/>
        </w:rPr>
      </w:pPr>
      <w:r>
        <w:rPr>
          <w:rFonts w:hint="eastAsia"/>
          <w:sz w:val="24"/>
        </w:rPr>
        <w:t>政府采购机构：随州市政府采购中心</w:t>
      </w:r>
    </w:p>
    <w:p w:rsidR="00BF7F68" w:rsidRPr="00BF7F68" w:rsidRDefault="00BF7F68" w:rsidP="00BF7F68">
      <w:pPr>
        <w:spacing w:line="520" w:lineRule="exact"/>
        <w:ind w:firstLineChars="200" w:firstLine="480"/>
        <w:rPr>
          <w:sz w:val="24"/>
        </w:rPr>
      </w:pPr>
      <w:r w:rsidRPr="00BF7F68">
        <w:rPr>
          <w:rFonts w:hint="eastAsia"/>
          <w:sz w:val="24"/>
        </w:rPr>
        <w:t>标书联系人：宋文莉</w:t>
      </w:r>
      <w:r w:rsidRPr="00BF7F68">
        <w:rPr>
          <w:sz w:val="24"/>
        </w:rPr>
        <w:t xml:space="preserve">  </w:t>
      </w:r>
      <w:r w:rsidRPr="00BF7F68">
        <w:rPr>
          <w:rFonts w:hint="eastAsia"/>
          <w:sz w:val="24"/>
        </w:rPr>
        <w:t>0722-3316951</w:t>
      </w:r>
    </w:p>
    <w:p w:rsidR="00BF7F68" w:rsidRPr="00BF7F68" w:rsidRDefault="00BF7F68" w:rsidP="00BF7F68">
      <w:pPr>
        <w:spacing w:line="520" w:lineRule="exact"/>
        <w:ind w:firstLineChars="200" w:firstLine="480"/>
        <w:rPr>
          <w:sz w:val="24"/>
        </w:rPr>
      </w:pPr>
      <w:r w:rsidRPr="00BF7F68">
        <w:rPr>
          <w:rFonts w:hint="eastAsia"/>
          <w:sz w:val="24"/>
        </w:rPr>
        <w:t>开标联系人：谢友</w:t>
      </w:r>
      <w:r w:rsidRPr="00BF7F68">
        <w:rPr>
          <w:rFonts w:hint="eastAsia"/>
          <w:sz w:val="24"/>
        </w:rPr>
        <w:t xml:space="preserve">    </w:t>
      </w:r>
      <w:r w:rsidRPr="00BF7F68">
        <w:rPr>
          <w:sz w:val="24"/>
        </w:rPr>
        <w:t>0722-3323282</w:t>
      </w:r>
    </w:p>
    <w:p w:rsidR="00477C2D" w:rsidRPr="00BF7F68" w:rsidRDefault="00477C2D" w:rsidP="002F2A87">
      <w:pPr>
        <w:spacing w:line="440" w:lineRule="exact"/>
        <w:ind w:firstLineChars="200" w:firstLine="480"/>
        <w:outlineLvl w:val="0"/>
        <w:rPr>
          <w:sz w:val="24"/>
        </w:rPr>
      </w:pPr>
      <w:r>
        <w:rPr>
          <w:rFonts w:hint="eastAsia"/>
          <w:sz w:val="24"/>
        </w:rPr>
        <w:t>采购人：</w:t>
      </w:r>
      <w:r w:rsidR="00F955DE" w:rsidRPr="00F955DE">
        <w:rPr>
          <w:rFonts w:ascii="Times New Roman" w:hAnsi="Times New Roman" w:hint="eastAsia"/>
          <w:color w:val="000000"/>
          <w:sz w:val="24"/>
        </w:rPr>
        <w:t>随州市人力资源和社会保障信息中心</w:t>
      </w:r>
    </w:p>
    <w:p w:rsidR="00477C2D" w:rsidRPr="00D373D6" w:rsidRDefault="00477C2D" w:rsidP="002F2A87">
      <w:pPr>
        <w:spacing w:line="440" w:lineRule="exact"/>
        <w:ind w:firstLineChars="200" w:firstLine="480"/>
        <w:outlineLvl w:val="0"/>
        <w:rPr>
          <w:rFonts w:ascii="Times New Roman" w:hAnsi="Times New Roman"/>
          <w:color w:val="000000"/>
          <w:sz w:val="24"/>
        </w:rPr>
      </w:pPr>
      <w:r w:rsidRPr="00BF7F68">
        <w:rPr>
          <w:rFonts w:hint="eastAsia"/>
          <w:sz w:val="24"/>
        </w:rPr>
        <w:t>联系</w:t>
      </w:r>
      <w:r w:rsidRPr="00D373D6">
        <w:rPr>
          <w:rFonts w:ascii="Times New Roman" w:hAnsi="Times New Roman" w:hint="eastAsia"/>
          <w:color w:val="000000"/>
          <w:sz w:val="24"/>
        </w:rPr>
        <w:t>人：</w:t>
      </w:r>
      <w:r w:rsidR="00F955DE">
        <w:rPr>
          <w:rFonts w:ascii="Times New Roman" w:hAnsi="Times New Roman" w:hint="eastAsia"/>
          <w:color w:val="000000"/>
          <w:sz w:val="24"/>
        </w:rPr>
        <w:t>储荆州</w:t>
      </w:r>
    </w:p>
    <w:p w:rsidR="00D17782" w:rsidRPr="00D373D6" w:rsidRDefault="00477C2D" w:rsidP="00D17782">
      <w:pPr>
        <w:spacing w:line="500" w:lineRule="exact"/>
        <w:ind w:firstLineChars="200" w:firstLine="480"/>
        <w:rPr>
          <w:rFonts w:ascii="Times New Roman" w:hAnsi="Times New Roman"/>
          <w:color w:val="000000"/>
          <w:sz w:val="24"/>
        </w:rPr>
      </w:pPr>
      <w:r w:rsidRPr="00D373D6">
        <w:rPr>
          <w:rFonts w:ascii="Times New Roman" w:hAnsi="Times New Roman" w:hint="eastAsia"/>
          <w:color w:val="000000"/>
          <w:sz w:val="24"/>
        </w:rPr>
        <w:t>联系电话：</w:t>
      </w:r>
      <w:r w:rsidR="00D373D6" w:rsidRPr="00D373D6">
        <w:rPr>
          <w:rFonts w:ascii="Times New Roman" w:hAnsi="Times New Roman" w:hint="eastAsia"/>
          <w:color w:val="000000"/>
          <w:sz w:val="24"/>
        </w:rPr>
        <w:t>0722-</w:t>
      </w:r>
      <w:r w:rsidR="00F955DE">
        <w:rPr>
          <w:rFonts w:ascii="Times New Roman" w:hAnsi="Times New Roman" w:hint="eastAsia"/>
          <w:color w:val="000000"/>
          <w:sz w:val="24"/>
        </w:rPr>
        <w:t>3228156</w:t>
      </w:r>
    </w:p>
    <w:p w:rsidR="00477C2D" w:rsidRDefault="00477C2D" w:rsidP="002F2A87">
      <w:pPr>
        <w:spacing w:line="440" w:lineRule="exact"/>
        <w:ind w:firstLineChars="200" w:firstLine="480"/>
        <w:outlineLvl w:val="0"/>
        <w:rPr>
          <w:sz w:val="24"/>
        </w:rPr>
      </w:pPr>
    </w:p>
    <w:p w:rsidR="00477C2D" w:rsidRDefault="00477C2D">
      <w:pPr>
        <w:spacing w:line="500" w:lineRule="exact"/>
        <w:jc w:val="center"/>
        <w:rPr>
          <w:sz w:val="24"/>
        </w:rPr>
      </w:pPr>
      <w:r>
        <w:rPr>
          <w:sz w:val="24"/>
        </w:rPr>
        <w:t xml:space="preserve">                            </w:t>
      </w:r>
    </w:p>
    <w:p w:rsidR="00477C2D" w:rsidRDefault="00477C2D">
      <w:pPr>
        <w:spacing w:line="500" w:lineRule="exact"/>
        <w:jc w:val="center"/>
        <w:rPr>
          <w:rFonts w:ascii="Times New Roman" w:hAnsi="Times New Roman"/>
          <w:color w:val="000000"/>
          <w:sz w:val="24"/>
          <w:lang w:bidi="ar-EG"/>
        </w:rPr>
      </w:pPr>
      <w:r>
        <w:rPr>
          <w:sz w:val="24"/>
        </w:rPr>
        <w:t xml:space="preserve">                                           </w:t>
      </w:r>
    </w:p>
    <w:p w:rsidR="00477C2D" w:rsidRDefault="00477C2D" w:rsidP="007E3454">
      <w:pPr>
        <w:widowControl/>
        <w:jc w:val="center"/>
        <w:rPr>
          <w:rFonts w:ascii="Times New Roman" w:hAnsi="Times New Roman"/>
          <w:color w:val="000000"/>
          <w:sz w:val="24"/>
          <w:lang w:val="hr-HR" w:bidi="ar-EG"/>
        </w:rPr>
        <w:sectPr w:rsidR="00477C2D">
          <w:headerReference w:type="default" r:id="rId14"/>
          <w:pgSz w:w="11906" w:h="16838"/>
          <w:pgMar w:top="1440" w:right="1800" w:bottom="1440" w:left="1800" w:header="851" w:footer="992" w:gutter="0"/>
          <w:cols w:space="425"/>
          <w:docGrid w:type="lines" w:linePitch="312"/>
        </w:sectPr>
      </w:pPr>
    </w:p>
    <w:p w:rsidR="00477C2D" w:rsidRDefault="00477C2D" w:rsidP="002F2A87">
      <w:pPr>
        <w:adjustRightInd w:val="0"/>
        <w:snapToGrid w:val="0"/>
        <w:ind w:rightChars="-70" w:right="-147"/>
        <w:jc w:val="center"/>
        <w:outlineLvl w:val="0"/>
        <w:rPr>
          <w:rFonts w:ascii="Times New Roman" w:hAnsi="Times New Roman"/>
          <w:b/>
          <w:bCs/>
          <w:color w:val="000000"/>
          <w:sz w:val="36"/>
          <w:szCs w:val="36"/>
        </w:rPr>
      </w:pPr>
      <w:r>
        <w:rPr>
          <w:rFonts w:ascii="Times New Roman" w:hAnsi="Times New Roman" w:hint="eastAsia"/>
          <w:b/>
          <w:color w:val="000000"/>
          <w:sz w:val="36"/>
          <w:szCs w:val="36"/>
          <w:lang w:val="hr-HR" w:bidi="ar-EG"/>
        </w:rPr>
        <w:lastRenderedPageBreak/>
        <w:t>第二章</w:t>
      </w:r>
      <w:r>
        <w:rPr>
          <w:rFonts w:ascii="Times New Roman" w:hAnsi="Times New Roman"/>
          <w:b/>
          <w:color w:val="000000"/>
          <w:sz w:val="36"/>
          <w:szCs w:val="36"/>
          <w:lang w:val="hr-HR" w:bidi="ar-EG"/>
        </w:rPr>
        <w:t xml:space="preserve">  </w:t>
      </w:r>
      <w:r>
        <w:rPr>
          <w:rFonts w:ascii="Times New Roman" w:hAnsi="Times New Roman" w:hint="eastAsia"/>
          <w:b/>
          <w:color w:val="000000"/>
          <w:sz w:val="36"/>
          <w:szCs w:val="36"/>
          <w:lang w:val="hr-HR" w:bidi="ar-EG"/>
        </w:rPr>
        <w:t>协商</w:t>
      </w:r>
      <w:r>
        <w:rPr>
          <w:rFonts w:ascii="Times New Roman" w:hAnsi="Times New Roman" w:hint="eastAsia"/>
          <w:b/>
          <w:bCs/>
          <w:color w:val="000000"/>
          <w:sz w:val="36"/>
          <w:szCs w:val="36"/>
        </w:rPr>
        <w:t>须知</w:t>
      </w:r>
    </w:p>
    <w:p w:rsidR="00477C2D" w:rsidRDefault="00477C2D">
      <w:pPr>
        <w:spacing w:line="360" w:lineRule="auto"/>
        <w:rPr>
          <w:rFonts w:ascii="Times New Roman" w:eastAsia="黑体" w:hAnsi="Times New Roman"/>
          <w:sz w:val="28"/>
          <w:szCs w:val="28"/>
        </w:rPr>
      </w:pPr>
      <w:r>
        <w:rPr>
          <w:rFonts w:ascii="Times New Roman" w:eastAsia="黑体" w:hAnsi="Times New Roman" w:hint="eastAsia"/>
          <w:sz w:val="28"/>
          <w:szCs w:val="28"/>
        </w:rPr>
        <w:t>一、总　则</w:t>
      </w:r>
    </w:p>
    <w:p w:rsidR="00477C2D" w:rsidRDefault="00477C2D">
      <w:pPr>
        <w:spacing w:line="360" w:lineRule="auto"/>
        <w:rPr>
          <w:rFonts w:ascii="Times New Roman" w:hAnsi="Times New Roman"/>
          <w:sz w:val="24"/>
          <w:szCs w:val="24"/>
        </w:rPr>
      </w:pPr>
      <w:r>
        <w:rPr>
          <w:rFonts w:ascii="Times New Roman" w:hAnsi="Times New Roman"/>
          <w:sz w:val="24"/>
          <w:szCs w:val="24"/>
        </w:rPr>
        <w:t xml:space="preserve">1. </w:t>
      </w:r>
      <w:r>
        <w:rPr>
          <w:rFonts w:ascii="Times New Roman" w:hAnsi="Times New Roman" w:hint="eastAsia"/>
          <w:sz w:val="24"/>
          <w:szCs w:val="24"/>
        </w:rPr>
        <w:t>适用范围</w:t>
      </w:r>
    </w:p>
    <w:p w:rsidR="00477C2D" w:rsidRDefault="00477C2D">
      <w:pPr>
        <w:spacing w:line="360" w:lineRule="auto"/>
        <w:rPr>
          <w:rFonts w:ascii="Times New Roman" w:hAnsi="Times New Roman"/>
          <w:sz w:val="24"/>
          <w:szCs w:val="24"/>
        </w:rPr>
      </w:pPr>
      <w:r>
        <w:rPr>
          <w:rFonts w:ascii="Times New Roman" w:hAnsi="Times New Roman"/>
          <w:sz w:val="24"/>
          <w:szCs w:val="24"/>
        </w:rPr>
        <w:t xml:space="preserve">1.1 </w:t>
      </w:r>
      <w:r>
        <w:rPr>
          <w:rFonts w:ascii="Times New Roman" w:hAnsi="Times New Roman" w:hint="eastAsia"/>
          <w:sz w:val="24"/>
          <w:szCs w:val="24"/>
        </w:rPr>
        <w:t>本文件仅适用于本文件中所叙述的货物、服务类政府采购项目。</w:t>
      </w:r>
    </w:p>
    <w:p w:rsidR="00477C2D" w:rsidRDefault="00477C2D">
      <w:pPr>
        <w:spacing w:line="360" w:lineRule="auto"/>
        <w:rPr>
          <w:rFonts w:ascii="Times New Roman" w:hAnsi="Times New Roman"/>
          <w:sz w:val="24"/>
          <w:szCs w:val="24"/>
        </w:rPr>
      </w:pPr>
      <w:r>
        <w:rPr>
          <w:rFonts w:ascii="Times New Roman" w:hAnsi="Times New Roman"/>
          <w:sz w:val="24"/>
          <w:szCs w:val="24"/>
        </w:rPr>
        <w:t xml:space="preserve">2. </w:t>
      </w:r>
      <w:r>
        <w:rPr>
          <w:rFonts w:ascii="Times New Roman" w:hAnsi="Times New Roman" w:hint="eastAsia"/>
          <w:sz w:val="24"/>
          <w:szCs w:val="24"/>
        </w:rPr>
        <w:t>定义</w:t>
      </w:r>
    </w:p>
    <w:p w:rsidR="00477C2D" w:rsidRDefault="00477C2D">
      <w:pPr>
        <w:spacing w:line="360" w:lineRule="auto"/>
        <w:rPr>
          <w:rFonts w:ascii="Times New Roman" w:hAnsi="Times New Roman"/>
          <w:sz w:val="24"/>
        </w:rPr>
      </w:pPr>
      <w:r>
        <w:rPr>
          <w:rFonts w:ascii="Times New Roman" w:hAnsi="Times New Roman"/>
          <w:sz w:val="24"/>
        </w:rPr>
        <w:t>2.1 “</w:t>
      </w:r>
      <w:r>
        <w:rPr>
          <w:rFonts w:ascii="Times New Roman" w:hAnsi="Times New Roman" w:hint="eastAsia"/>
          <w:sz w:val="24"/>
        </w:rPr>
        <w:t>采购人</w:t>
      </w:r>
      <w:r>
        <w:rPr>
          <w:rFonts w:ascii="Times New Roman" w:hAnsi="Times New Roman"/>
          <w:sz w:val="24"/>
        </w:rPr>
        <w:t>”</w:t>
      </w:r>
      <w:r>
        <w:rPr>
          <w:rFonts w:ascii="Times New Roman" w:hAnsi="Times New Roman" w:hint="eastAsia"/>
          <w:sz w:val="24"/>
        </w:rPr>
        <w:t>是指：见第一章。</w:t>
      </w:r>
    </w:p>
    <w:p w:rsidR="00477C2D" w:rsidRDefault="00477C2D">
      <w:pPr>
        <w:spacing w:line="360" w:lineRule="auto"/>
        <w:rPr>
          <w:rFonts w:ascii="Times New Roman" w:hAnsi="Times New Roman"/>
          <w:sz w:val="24"/>
        </w:rPr>
      </w:pPr>
      <w:r>
        <w:rPr>
          <w:rFonts w:ascii="Times New Roman" w:hAnsi="Times New Roman"/>
          <w:sz w:val="24"/>
        </w:rPr>
        <w:t>2.2 “</w:t>
      </w:r>
      <w:r>
        <w:rPr>
          <w:rFonts w:ascii="Times New Roman" w:hAnsi="Times New Roman" w:hint="eastAsia"/>
          <w:sz w:val="24"/>
        </w:rPr>
        <w:t>监管部门</w:t>
      </w:r>
      <w:r>
        <w:rPr>
          <w:rFonts w:ascii="Times New Roman" w:hAnsi="Times New Roman"/>
          <w:sz w:val="24"/>
        </w:rPr>
        <w:t>”</w:t>
      </w:r>
      <w:r>
        <w:rPr>
          <w:rFonts w:ascii="Times New Roman" w:hAnsi="Times New Roman" w:hint="eastAsia"/>
          <w:sz w:val="24"/>
        </w:rPr>
        <w:t>是指：</w:t>
      </w:r>
      <w:r w:rsidRPr="003D3528">
        <w:rPr>
          <w:rFonts w:ascii="Times New Roman" w:hAnsi="Times New Roman" w:hint="eastAsia"/>
          <w:sz w:val="24"/>
        </w:rPr>
        <w:t>随州市财政局</w:t>
      </w:r>
      <w:r>
        <w:rPr>
          <w:rFonts w:ascii="Times New Roman" w:hAnsi="Times New Roman" w:hint="eastAsia"/>
          <w:sz w:val="24"/>
        </w:rPr>
        <w:t>。</w:t>
      </w:r>
    </w:p>
    <w:p w:rsidR="00477C2D" w:rsidRDefault="00477C2D" w:rsidP="002F2A87">
      <w:pPr>
        <w:spacing w:line="440" w:lineRule="exact"/>
        <w:ind w:left="360" w:hangingChars="150" w:hanging="360"/>
        <w:rPr>
          <w:rFonts w:ascii="Times New Roman" w:hAnsi="Times New Roman"/>
          <w:sz w:val="24"/>
        </w:rPr>
      </w:pPr>
      <w:r>
        <w:rPr>
          <w:rFonts w:ascii="Times New Roman" w:hAnsi="Times New Roman"/>
          <w:sz w:val="24"/>
        </w:rPr>
        <w:t>2.3“</w:t>
      </w:r>
      <w:r>
        <w:rPr>
          <w:rFonts w:ascii="Times New Roman" w:hAnsi="Times New Roman" w:hint="eastAsia"/>
          <w:sz w:val="24"/>
        </w:rPr>
        <w:t>集中采购机构</w:t>
      </w:r>
      <w:r>
        <w:rPr>
          <w:rFonts w:ascii="Times New Roman" w:hAnsi="Times New Roman"/>
          <w:sz w:val="24"/>
        </w:rPr>
        <w:t>”</w:t>
      </w:r>
      <w:r>
        <w:rPr>
          <w:rFonts w:ascii="Times New Roman" w:hAnsi="Times New Roman" w:hint="eastAsia"/>
          <w:sz w:val="24"/>
        </w:rPr>
        <w:t>是指：见第一章。</w:t>
      </w:r>
    </w:p>
    <w:p w:rsidR="00477C2D" w:rsidRDefault="00477C2D" w:rsidP="002F2A87">
      <w:pPr>
        <w:spacing w:line="440" w:lineRule="exact"/>
        <w:ind w:left="360" w:hangingChars="150" w:hanging="360"/>
        <w:rPr>
          <w:rFonts w:ascii="Times New Roman" w:hAnsi="Times New Roman"/>
          <w:bCs/>
          <w:color w:val="000000"/>
          <w:sz w:val="24"/>
        </w:rPr>
      </w:pPr>
      <w:r>
        <w:rPr>
          <w:rFonts w:ascii="Times New Roman" w:hAnsi="Times New Roman"/>
          <w:bCs/>
          <w:color w:val="000000"/>
          <w:sz w:val="24"/>
        </w:rPr>
        <w:t>2.4“</w:t>
      </w:r>
      <w:r>
        <w:rPr>
          <w:rFonts w:ascii="Times New Roman" w:hAnsi="Times New Roman" w:hint="eastAsia"/>
          <w:bCs/>
          <w:color w:val="000000"/>
          <w:sz w:val="24"/>
        </w:rPr>
        <w:t>供应商</w:t>
      </w:r>
      <w:r>
        <w:rPr>
          <w:rFonts w:ascii="Times New Roman" w:hAnsi="Times New Roman"/>
          <w:bCs/>
          <w:color w:val="000000"/>
          <w:sz w:val="24"/>
        </w:rPr>
        <w:t>”</w:t>
      </w:r>
      <w:r>
        <w:rPr>
          <w:rFonts w:ascii="Times New Roman" w:hAnsi="Times New Roman" w:hint="eastAsia"/>
          <w:bCs/>
          <w:color w:val="000000"/>
          <w:sz w:val="24"/>
        </w:rPr>
        <w:t>是指：采购人确定的参加协商的法人或者其他组织及自然人。如供应商在本次协商中成交</w:t>
      </w:r>
      <w:r>
        <w:rPr>
          <w:rFonts w:ascii="Times New Roman" w:hAnsi="Times New Roman"/>
          <w:bCs/>
          <w:color w:val="000000"/>
          <w:sz w:val="24"/>
        </w:rPr>
        <w:t>,</w:t>
      </w:r>
      <w:r>
        <w:rPr>
          <w:rFonts w:ascii="Times New Roman" w:hAnsi="Times New Roman" w:hint="eastAsia"/>
          <w:bCs/>
          <w:color w:val="000000"/>
          <w:sz w:val="24"/>
        </w:rPr>
        <w:t>即成为</w:t>
      </w:r>
      <w:r>
        <w:rPr>
          <w:rFonts w:ascii="Times New Roman" w:hAnsi="Times New Roman"/>
          <w:bCs/>
          <w:color w:val="000000"/>
          <w:sz w:val="24"/>
        </w:rPr>
        <w:t>“</w:t>
      </w:r>
      <w:r>
        <w:rPr>
          <w:rFonts w:ascii="Times New Roman" w:hAnsi="Times New Roman" w:hint="eastAsia"/>
          <w:bCs/>
          <w:color w:val="000000"/>
          <w:sz w:val="24"/>
        </w:rPr>
        <w:t>成交供应商</w:t>
      </w:r>
      <w:r>
        <w:rPr>
          <w:rFonts w:ascii="Times New Roman" w:hAnsi="Times New Roman"/>
          <w:bCs/>
          <w:color w:val="000000"/>
          <w:sz w:val="24"/>
        </w:rPr>
        <w:t>”</w:t>
      </w:r>
      <w:r>
        <w:rPr>
          <w:rFonts w:ascii="Times New Roman" w:hAnsi="Times New Roman" w:hint="eastAsia"/>
          <w:bCs/>
          <w:color w:val="000000"/>
          <w:sz w:val="24"/>
        </w:rPr>
        <w:t>。</w:t>
      </w:r>
    </w:p>
    <w:p w:rsidR="00477C2D" w:rsidRDefault="00477C2D" w:rsidP="002F2A87">
      <w:pPr>
        <w:spacing w:line="440" w:lineRule="exact"/>
        <w:ind w:left="360" w:hangingChars="150" w:hanging="360"/>
        <w:rPr>
          <w:rFonts w:ascii="Times New Roman" w:hAnsi="Times New Roman"/>
          <w:bCs/>
          <w:color w:val="000000"/>
          <w:sz w:val="24"/>
        </w:rPr>
      </w:pPr>
      <w:r>
        <w:rPr>
          <w:rFonts w:ascii="Times New Roman" w:hAnsi="Times New Roman"/>
          <w:bCs/>
          <w:color w:val="000000"/>
          <w:sz w:val="24"/>
        </w:rPr>
        <w:t>2.5</w:t>
      </w:r>
      <w:r>
        <w:rPr>
          <w:rFonts w:ascii="Times New Roman" w:hAnsi="Times New Roman"/>
          <w:sz w:val="24"/>
        </w:rPr>
        <w:t>“</w:t>
      </w:r>
      <w:r>
        <w:rPr>
          <w:rFonts w:ascii="Times New Roman" w:hAnsi="Times New Roman" w:hint="eastAsia"/>
          <w:sz w:val="24"/>
        </w:rPr>
        <w:t>货物</w:t>
      </w:r>
      <w:r>
        <w:rPr>
          <w:rFonts w:ascii="Times New Roman" w:hAnsi="Times New Roman"/>
          <w:sz w:val="24"/>
        </w:rPr>
        <w:t>”</w:t>
      </w:r>
      <w:r>
        <w:rPr>
          <w:rFonts w:ascii="Times New Roman" w:hAnsi="Times New Roman" w:hint="eastAsia"/>
          <w:sz w:val="24"/>
        </w:rPr>
        <w:t>是指：</w:t>
      </w:r>
      <w:r>
        <w:rPr>
          <w:rFonts w:ascii="Times New Roman" w:hAnsi="Times New Roman" w:hint="eastAsia"/>
          <w:bCs/>
          <w:color w:val="000000"/>
          <w:sz w:val="24"/>
        </w:rPr>
        <w:t>是指成交供应商按本文件规定，向采购人提供的一切货物及其相关服务。</w:t>
      </w:r>
      <w:r>
        <w:rPr>
          <w:rFonts w:ascii="Times New Roman" w:hAnsi="Times New Roman" w:hint="eastAsia"/>
          <w:sz w:val="24"/>
        </w:rPr>
        <w:t>根据《政府采购法》的相关规定均应是本国货物，另有规定的除外</w:t>
      </w:r>
      <w:r>
        <w:rPr>
          <w:rFonts w:ascii="Times New Roman" w:hAnsi="Times New Roman" w:hint="eastAsia"/>
          <w:bCs/>
          <w:color w:val="000000"/>
          <w:sz w:val="24"/>
        </w:rPr>
        <w:t>。</w:t>
      </w:r>
    </w:p>
    <w:p w:rsidR="00477C2D" w:rsidRDefault="00477C2D">
      <w:pPr>
        <w:spacing w:line="440" w:lineRule="exact"/>
        <w:ind w:left="420" w:hanging="420"/>
        <w:rPr>
          <w:rFonts w:ascii="Times New Roman" w:hAnsi="Times New Roman"/>
          <w:bCs/>
          <w:color w:val="000000"/>
          <w:sz w:val="24"/>
        </w:rPr>
      </w:pPr>
      <w:r>
        <w:rPr>
          <w:rFonts w:ascii="Times New Roman" w:hAnsi="Times New Roman"/>
          <w:bCs/>
          <w:color w:val="000000"/>
          <w:sz w:val="24"/>
        </w:rPr>
        <w:t>2.6 “</w:t>
      </w:r>
      <w:r>
        <w:rPr>
          <w:rFonts w:ascii="Times New Roman" w:hAnsi="Times New Roman" w:hint="eastAsia"/>
          <w:bCs/>
          <w:color w:val="000000"/>
          <w:sz w:val="24"/>
        </w:rPr>
        <w:t>服务</w:t>
      </w:r>
      <w:r>
        <w:rPr>
          <w:rFonts w:ascii="Times New Roman" w:hAnsi="Times New Roman"/>
          <w:bCs/>
          <w:color w:val="000000"/>
          <w:sz w:val="24"/>
        </w:rPr>
        <w:t>”</w:t>
      </w:r>
      <w:r>
        <w:rPr>
          <w:rFonts w:ascii="Times New Roman" w:hAnsi="Times New Roman" w:hint="eastAsia"/>
          <w:bCs/>
          <w:color w:val="000000"/>
          <w:sz w:val="24"/>
        </w:rPr>
        <w:t>是指：成交供应商按本文件规定向采购人提供的所有服务。</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bCs/>
          <w:color w:val="000000"/>
          <w:sz w:val="24"/>
        </w:rPr>
        <w:t>2.7“</w:t>
      </w:r>
      <w:r>
        <w:rPr>
          <w:rFonts w:ascii="Times New Roman" w:hAnsi="Times New Roman" w:hint="eastAsia"/>
          <w:bCs/>
          <w:color w:val="000000"/>
          <w:sz w:val="24"/>
        </w:rPr>
        <w:t>响应文件</w:t>
      </w:r>
      <w:r>
        <w:rPr>
          <w:rFonts w:ascii="Times New Roman" w:hAnsi="Times New Roman"/>
          <w:bCs/>
          <w:color w:val="000000"/>
          <w:sz w:val="24"/>
        </w:rPr>
        <w:t>”</w:t>
      </w:r>
      <w:r>
        <w:rPr>
          <w:rFonts w:ascii="Times New Roman" w:hAnsi="Times New Roman" w:hint="eastAsia"/>
          <w:bCs/>
          <w:color w:val="000000"/>
          <w:sz w:val="24"/>
        </w:rPr>
        <w:t>是指：供应商根据本文件要求编制包含价格、技术、服务和合同草案条款等所有内容的文件。</w:t>
      </w:r>
    </w:p>
    <w:p w:rsidR="00477C2D" w:rsidRDefault="00477C2D">
      <w:pPr>
        <w:spacing w:line="360" w:lineRule="auto"/>
        <w:rPr>
          <w:rFonts w:ascii="Times New Roman" w:hAnsi="Times New Roman"/>
          <w:sz w:val="24"/>
          <w:szCs w:val="24"/>
        </w:rPr>
      </w:pPr>
      <w:r>
        <w:rPr>
          <w:rFonts w:ascii="Times New Roman" w:hAnsi="Times New Roman"/>
          <w:sz w:val="24"/>
          <w:szCs w:val="24"/>
        </w:rPr>
        <w:t xml:space="preserve">3. </w:t>
      </w:r>
      <w:r>
        <w:rPr>
          <w:rFonts w:ascii="Times New Roman" w:hAnsi="Times New Roman" w:hint="eastAsia"/>
          <w:sz w:val="24"/>
          <w:szCs w:val="24"/>
        </w:rPr>
        <w:t>供应商的基本条件</w:t>
      </w:r>
    </w:p>
    <w:p w:rsidR="00477C2D" w:rsidRDefault="00477C2D">
      <w:pPr>
        <w:spacing w:line="360" w:lineRule="auto"/>
        <w:rPr>
          <w:rFonts w:ascii="Times New Roman" w:hAnsi="Times New Roman"/>
          <w:sz w:val="24"/>
          <w:szCs w:val="24"/>
        </w:rPr>
      </w:pPr>
      <w:r>
        <w:rPr>
          <w:rFonts w:ascii="Times New Roman" w:hAnsi="Times New Roman"/>
          <w:sz w:val="24"/>
          <w:szCs w:val="24"/>
        </w:rPr>
        <w:t>3.1</w:t>
      </w:r>
      <w:r>
        <w:rPr>
          <w:rFonts w:ascii="Times New Roman" w:hAnsi="Times New Roman" w:hint="eastAsia"/>
          <w:sz w:val="24"/>
          <w:szCs w:val="24"/>
        </w:rPr>
        <w:t>采购人推荐，经单一来源采购方式公示或其他方式确定的唯一供应商。</w:t>
      </w:r>
    </w:p>
    <w:p w:rsidR="00477C2D" w:rsidRDefault="00477C2D">
      <w:pPr>
        <w:spacing w:line="360" w:lineRule="auto"/>
        <w:rPr>
          <w:rFonts w:ascii="Times New Roman" w:hAnsi="Times New Roman"/>
          <w:sz w:val="24"/>
          <w:szCs w:val="24"/>
        </w:rPr>
      </w:pPr>
      <w:r>
        <w:rPr>
          <w:rFonts w:ascii="Times New Roman" w:hAnsi="Times New Roman"/>
          <w:sz w:val="24"/>
          <w:szCs w:val="24"/>
        </w:rPr>
        <w:t xml:space="preserve">4. </w:t>
      </w:r>
      <w:r>
        <w:rPr>
          <w:rFonts w:ascii="Times New Roman" w:hAnsi="Times New Roman" w:hint="eastAsia"/>
          <w:sz w:val="24"/>
          <w:szCs w:val="24"/>
        </w:rPr>
        <w:t>费用</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4.1</w:t>
      </w:r>
      <w:r>
        <w:rPr>
          <w:rFonts w:ascii="Times New Roman" w:hAnsi="Times New Roman" w:hint="eastAsia"/>
          <w:sz w:val="24"/>
          <w:szCs w:val="24"/>
        </w:rPr>
        <w:t>供应商应自行承担所有与编写和提交响应文件有关的费用，不论协商结果如何，采购人和集中采购机构在任何情况下无义务和责任承担此类费用。</w:t>
      </w:r>
    </w:p>
    <w:p w:rsidR="00477C2D" w:rsidRDefault="00477C2D">
      <w:pPr>
        <w:spacing w:line="360" w:lineRule="auto"/>
        <w:rPr>
          <w:rFonts w:ascii="Times New Roman" w:hAnsi="Times New Roman"/>
          <w:sz w:val="24"/>
          <w:szCs w:val="24"/>
        </w:rPr>
      </w:pPr>
      <w:r>
        <w:rPr>
          <w:rFonts w:ascii="Times New Roman" w:hAnsi="Times New Roman"/>
          <w:sz w:val="24"/>
          <w:szCs w:val="24"/>
        </w:rPr>
        <w:t>4.2</w:t>
      </w:r>
      <w:r>
        <w:rPr>
          <w:rFonts w:ascii="Times New Roman" w:hAnsi="Times New Roman" w:hint="eastAsia"/>
          <w:sz w:val="24"/>
          <w:szCs w:val="24"/>
        </w:rPr>
        <w:t>集中采购机构不向成交供应商收取服务费。</w:t>
      </w:r>
    </w:p>
    <w:p w:rsidR="00286CDB" w:rsidRDefault="00286CDB" w:rsidP="00286CDB">
      <w:pPr>
        <w:spacing w:line="440" w:lineRule="exact"/>
        <w:rPr>
          <w:sz w:val="24"/>
        </w:rPr>
      </w:pPr>
      <w:r>
        <w:rPr>
          <w:rFonts w:hint="eastAsia"/>
          <w:sz w:val="24"/>
        </w:rPr>
        <w:t xml:space="preserve">5. </w:t>
      </w:r>
      <w:r>
        <w:rPr>
          <w:rFonts w:hint="eastAsia"/>
          <w:sz w:val="24"/>
        </w:rPr>
        <w:t>投标保证金</w:t>
      </w:r>
    </w:p>
    <w:p w:rsidR="00286CDB" w:rsidRPr="00286CDB" w:rsidRDefault="00286CDB" w:rsidP="00286CDB">
      <w:pPr>
        <w:spacing w:line="440" w:lineRule="exact"/>
        <w:ind w:firstLineChars="200" w:firstLine="480"/>
        <w:rPr>
          <w:rFonts w:eastAsia="黑体"/>
          <w:sz w:val="24"/>
        </w:rPr>
      </w:pPr>
      <w:r w:rsidRPr="006239B6">
        <w:rPr>
          <w:rFonts w:eastAsia="黑体" w:hint="eastAsia"/>
          <w:sz w:val="24"/>
        </w:rPr>
        <w:t>根据《湖北省人民政府关于进一步优化营商环境的若干意见》（鄂政发</w:t>
      </w:r>
      <w:r w:rsidRPr="006239B6">
        <w:rPr>
          <w:rFonts w:eastAsia="黑体" w:hint="eastAsia"/>
          <w:sz w:val="24"/>
        </w:rPr>
        <w:t>[2018]26</w:t>
      </w:r>
      <w:r w:rsidRPr="006239B6">
        <w:rPr>
          <w:rFonts w:eastAsia="黑体" w:hint="eastAsia"/>
          <w:sz w:val="24"/>
        </w:rPr>
        <w:t>号）的相关规定，“凡是使用财政性资金进行政府采购招投标，采购人、采购代理机构和招投标交易场所不得收取投标保证金”。故本项目不收取投标保证金。</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二、响应文件的编制</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6</w:t>
      </w:r>
      <w:r w:rsidR="00477C2D">
        <w:rPr>
          <w:rFonts w:ascii="Times New Roman" w:hAnsi="Times New Roman"/>
          <w:sz w:val="24"/>
          <w:szCs w:val="24"/>
        </w:rPr>
        <w:t xml:space="preserve">. </w:t>
      </w:r>
      <w:r w:rsidR="00477C2D">
        <w:rPr>
          <w:rFonts w:ascii="Times New Roman" w:hAnsi="Times New Roman" w:hint="eastAsia"/>
          <w:sz w:val="24"/>
          <w:szCs w:val="24"/>
        </w:rPr>
        <w:t>响应文件编制基本要求</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hint="eastAsia"/>
          <w:sz w:val="24"/>
          <w:szCs w:val="24"/>
        </w:rPr>
        <w:lastRenderedPageBreak/>
        <w:t>6</w:t>
      </w:r>
      <w:r w:rsidR="00477C2D">
        <w:rPr>
          <w:rFonts w:ascii="Times New Roman" w:hAnsi="Times New Roman"/>
          <w:sz w:val="24"/>
          <w:szCs w:val="24"/>
        </w:rPr>
        <w:t>.1</w:t>
      </w:r>
      <w:r w:rsidR="00477C2D">
        <w:rPr>
          <w:rFonts w:ascii="Times New Roman" w:hAnsi="Times New Roman" w:hint="eastAsia"/>
          <w:sz w:val="24"/>
          <w:szCs w:val="24"/>
        </w:rPr>
        <w:t>响应文件以及与集中采购机构和采购人就有关协商的所有来往函电均应使用简体中文。</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hint="eastAsia"/>
          <w:sz w:val="24"/>
          <w:szCs w:val="24"/>
        </w:rPr>
        <w:t>6</w:t>
      </w:r>
      <w:r w:rsidR="00477C2D">
        <w:rPr>
          <w:rFonts w:ascii="Times New Roman" w:hAnsi="Times New Roman"/>
          <w:sz w:val="24"/>
          <w:szCs w:val="24"/>
        </w:rPr>
        <w:t>.2</w:t>
      </w:r>
      <w:r w:rsidR="00477C2D">
        <w:rPr>
          <w:rFonts w:ascii="Times New Roman" w:hAnsi="Times New Roman" w:hint="eastAsia"/>
          <w:sz w:val="24"/>
          <w:szCs w:val="24"/>
        </w:rPr>
        <w:t>供应商应认真阅读、并充分理解本文件的全部内容（包括所有的补充、修改内容），承诺并履行本文件中各项条款规定及要求。</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6</w:t>
      </w:r>
      <w:r w:rsidR="00477C2D">
        <w:rPr>
          <w:rFonts w:ascii="Times New Roman" w:hAnsi="Times New Roman"/>
          <w:sz w:val="24"/>
          <w:szCs w:val="24"/>
        </w:rPr>
        <w:t>.3</w:t>
      </w:r>
      <w:r w:rsidR="00477C2D">
        <w:rPr>
          <w:rFonts w:ascii="Times New Roman" w:hAnsi="Times New Roman" w:hint="eastAsia"/>
          <w:sz w:val="24"/>
          <w:szCs w:val="24"/>
        </w:rPr>
        <w:t>响应文件须按本文件的全部内容，包括所有的补充通知及附件进行编制。</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hint="eastAsia"/>
          <w:sz w:val="24"/>
          <w:szCs w:val="24"/>
        </w:rPr>
        <w:t>6</w:t>
      </w:r>
      <w:r w:rsidR="00477C2D">
        <w:rPr>
          <w:rFonts w:ascii="Times New Roman" w:hAnsi="Times New Roman"/>
          <w:sz w:val="24"/>
          <w:szCs w:val="24"/>
        </w:rPr>
        <w:t>.4</w:t>
      </w:r>
      <w:r w:rsidR="00477C2D">
        <w:rPr>
          <w:rFonts w:ascii="Times New Roman" w:hAnsi="Times New Roman" w:hint="eastAsia"/>
          <w:sz w:val="24"/>
          <w:szCs w:val="24"/>
        </w:rPr>
        <w:t>如因供应商只填写和提供了本文件要求的部分内容和附件，而给评审造成困难，其可能导致的结果和责任由供应商自行承担。</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6</w:t>
      </w:r>
      <w:r w:rsidR="00477C2D">
        <w:rPr>
          <w:rFonts w:ascii="Times New Roman" w:hAnsi="Times New Roman"/>
          <w:sz w:val="24"/>
          <w:szCs w:val="24"/>
        </w:rPr>
        <w:t>.5</w:t>
      </w:r>
      <w:r w:rsidR="00477C2D">
        <w:rPr>
          <w:rFonts w:ascii="Times New Roman" w:hAnsi="Times New Roman" w:hint="eastAsia"/>
          <w:sz w:val="24"/>
          <w:szCs w:val="24"/>
        </w:rPr>
        <w:t>响应文件的组成</w:t>
      </w:r>
    </w:p>
    <w:p w:rsidR="00477C2D" w:rsidRDefault="00477C2D">
      <w:pPr>
        <w:spacing w:line="360" w:lineRule="auto"/>
        <w:rPr>
          <w:rFonts w:ascii="Times New Roman" w:hAnsi="Times New Roman"/>
          <w:sz w:val="24"/>
          <w:szCs w:val="24"/>
        </w:rPr>
      </w:pPr>
      <w:r>
        <w:rPr>
          <w:rFonts w:ascii="Times New Roman" w:hAnsi="Times New Roman" w:hint="eastAsia"/>
          <w:sz w:val="24"/>
          <w:szCs w:val="24"/>
        </w:rPr>
        <w:t>不限于以下内容</w:t>
      </w:r>
      <w:r>
        <w:rPr>
          <w:rFonts w:ascii="Times New Roman" w:hAnsi="Times New Roman"/>
          <w:sz w:val="24"/>
          <w:szCs w:val="24"/>
        </w:rPr>
        <w:t>,</w:t>
      </w:r>
      <w:r>
        <w:rPr>
          <w:rFonts w:ascii="Times New Roman" w:hAnsi="Times New Roman" w:hint="eastAsia"/>
          <w:sz w:val="24"/>
          <w:szCs w:val="24"/>
        </w:rPr>
        <w:t>应该有的必须提供</w:t>
      </w:r>
      <w:r>
        <w:rPr>
          <w:rFonts w:ascii="Times New Roman" w:hAnsi="Times New Roman"/>
          <w:sz w:val="24"/>
          <w:szCs w:val="24"/>
        </w:rPr>
        <w:t>,</w:t>
      </w:r>
      <w:r>
        <w:rPr>
          <w:rFonts w:ascii="Times New Roman" w:hAnsi="Times New Roman" w:hint="eastAsia"/>
          <w:sz w:val="24"/>
          <w:szCs w:val="24"/>
        </w:rPr>
        <w:t>如未提供</w:t>
      </w:r>
      <w:r>
        <w:rPr>
          <w:rFonts w:ascii="Times New Roman" w:hAnsi="Times New Roman"/>
          <w:sz w:val="24"/>
          <w:szCs w:val="24"/>
        </w:rPr>
        <w:t>,</w:t>
      </w:r>
      <w:r>
        <w:rPr>
          <w:rFonts w:ascii="Times New Roman" w:hAnsi="Times New Roman" w:hint="eastAsia"/>
          <w:sz w:val="24"/>
          <w:szCs w:val="24"/>
        </w:rPr>
        <w:t>采购小组有权拒绝其采购文件：</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Pr>
          <w:rFonts w:ascii="Times New Roman" w:hAnsi="Times New Roman" w:hint="eastAsia"/>
          <w:sz w:val="24"/>
          <w:szCs w:val="24"/>
        </w:rPr>
        <w:t>）协商书；</w:t>
      </w:r>
      <w:r>
        <w:rPr>
          <w:rFonts w:ascii="Times New Roman" w:hAnsi="Times New Roman"/>
          <w:sz w:val="24"/>
          <w:szCs w:val="24"/>
        </w:rPr>
        <w:t>(</w:t>
      </w:r>
      <w:r>
        <w:rPr>
          <w:rFonts w:ascii="Times New Roman" w:hAnsi="Times New Roman" w:hint="eastAsia"/>
          <w:sz w:val="24"/>
          <w:szCs w:val="24"/>
        </w:rPr>
        <w:t>附件</w:t>
      </w:r>
      <w:r>
        <w:rPr>
          <w:rFonts w:ascii="Times New Roman" w:hAnsi="Times New Roman"/>
          <w:sz w:val="24"/>
          <w:szCs w:val="24"/>
        </w:rPr>
        <w:t>1)</w:t>
      </w:r>
    </w:p>
    <w:p w:rsidR="00477C2D" w:rsidRDefault="00477C2D">
      <w:pPr>
        <w:spacing w:line="360" w:lineRule="auto"/>
        <w:rPr>
          <w:rFonts w:ascii="Times New Roman" w:hAnsi="Times New Roman"/>
          <w:sz w:val="24"/>
          <w:szCs w:val="24"/>
        </w:rPr>
      </w:pPr>
      <w:r>
        <w:rPr>
          <w:rFonts w:ascii="Times New Roman" w:hAnsi="Times New Roman"/>
          <w:sz w:val="24"/>
          <w:szCs w:val="24"/>
        </w:rPr>
        <w:t>2</w:t>
      </w:r>
      <w:r>
        <w:rPr>
          <w:rFonts w:ascii="Times New Roman" w:hAnsi="Times New Roman" w:hint="eastAsia"/>
          <w:sz w:val="24"/>
          <w:szCs w:val="24"/>
        </w:rPr>
        <w:t>）报价组成情况表；</w:t>
      </w:r>
      <w:r>
        <w:rPr>
          <w:rFonts w:ascii="Times New Roman" w:hAnsi="Times New Roman"/>
          <w:sz w:val="24"/>
          <w:szCs w:val="24"/>
        </w:rPr>
        <w:t>(</w:t>
      </w:r>
      <w:r>
        <w:rPr>
          <w:rFonts w:ascii="Times New Roman" w:hAnsi="Times New Roman" w:hint="eastAsia"/>
          <w:sz w:val="24"/>
          <w:szCs w:val="24"/>
        </w:rPr>
        <w:t>附件</w:t>
      </w:r>
      <w:r>
        <w:rPr>
          <w:rFonts w:ascii="Times New Roman" w:hAnsi="Times New Roman"/>
          <w:sz w:val="24"/>
          <w:szCs w:val="24"/>
        </w:rPr>
        <w:t>2)</w:t>
      </w:r>
    </w:p>
    <w:p w:rsidR="00477C2D" w:rsidRDefault="00477C2D">
      <w:pPr>
        <w:spacing w:line="360" w:lineRule="auto"/>
        <w:rPr>
          <w:rFonts w:ascii="Times New Roman" w:hAnsi="Times New Roman"/>
          <w:sz w:val="24"/>
          <w:szCs w:val="24"/>
        </w:rPr>
      </w:pPr>
      <w:r>
        <w:rPr>
          <w:rFonts w:ascii="Times New Roman" w:hAnsi="Times New Roman"/>
          <w:sz w:val="24"/>
          <w:szCs w:val="24"/>
        </w:rPr>
        <w:t>3</w:t>
      </w:r>
      <w:r>
        <w:rPr>
          <w:rFonts w:ascii="Times New Roman" w:hAnsi="Times New Roman" w:hint="eastAsia"/>
          <w:sz w:val="24"/>
          <w:szCs w:val="24"/>
        </w:rPr>
        <w:t>）货物（服务）清单；</w:t>
      </w:r>
      <w:r>
        <w:rPr>
          <w:rFonts w:ascii="Times New Roman" w:hAnsi="Times New Roman"/>
          <w:sz w:val="24"/>
          <w:szCs w:val="24"/>
        </w:rPr>
        <w:t>(</w:t>
      </w:r>
      <w:r>
        <w:rPr>
          <w:rFonts w:ascii="Times New Roman" w:hAnsi="Times New Roman" w:hint="eastAsia"/>
          <w:sz w:val="24"/>
          <w:szCs w:val="24"/>
        </w:rPr>
        <w:t>附件</w:t>
      </w:r>
      <w:r>
        <w:rPr>
          <w:rFonts w:ascii="Times New Roman" w:hAnsi="Times New Roman"/>
          <w:sz w:val="24"/>
          <w:szCs w:val="24"/>
        </w:rPr>
        <w:t xml:space="preserve">3) </w:t>
      </w:r>
    </w:p>
    <w:p w:rsidR="00477C2D" w:rsidRDefault="00477C2D">
      <w:pPr>
        <w:spacing w:line="360" w:lineRule="auto"/>
        <w:rPr>
          <w:rFonts w:ascii="Times New Roman" w:hAnsi="Times New Roman"/>
          <w:sz w:val="24"/>
          <w:szCs w:val="24"/>
        </w:rPr>
      </w:pPr>
      <w:r>
        <w:rPr>
          <w:rFonts w:ascii="Times New Roman" w:hAnsi="Times New Roman"/>
          <w:sz w:val="24"/>
          <w:szCs w:val="24"/>
        </w:rPr>
        <w:t>4</w:t>
      </w:r>
      <w:r>
        <w:rPr>
          <w:rFonts w:ascii="Times New Roman" w:hAnsi="Times New Roman" w:hint="eastAsia"/>
          <w:sz w:val="24"/>
          <w:szCs w:val="24"/>
        </w:rPr>
        <w:t>）技术服务响应、偏离情况说明表；</w:t>
      </w:r>
      <w:r>
        <w:rPr>
          <w:rFonts w:ascii="Times New Roman" w:hAnsi="Times New Roman"/>
          <w:sz w:val="24"/>
          <w:szCs w:val="24"/>
        </w:rPr>
        <w:t>(</w:t>
      </w:r>
      <w:r>
        <w:rPr>
          <w:rFonts w:ascii="Times New Roman" w:hAnsi="Times New Roman" w:hint="eastAsia"/>
          <w:sz w:val="24"/>
          <w:szCs w:val="24"/>
        </w:rPr>
        <w:t>附件</w:t>
      </w:r>
      <w:r>
        <w:rPr>
          <w:rFonts w:ascii="Times New Roman" w:hAnsi="Times New Roman"/>
          <w:sz w:val="24"/>
          <w:szCs w:val="24"/>
        </w:rPr>
        <w:t>4)</w:t>
      </w:r>
    </w:p>
    <w:p w:rsidR="00477C2D" w:rsidRDefault="00477C2D">
      <w:pPr>
        <w:spacing w:line="360" w:lineRule="auto"/>
        <w:rPr>
          <w:rFonts w:ascii="Times New Roman" w:hAnsi="Times New Roman"/>
          <w:sz w:val="24"/>
          <w:szCs w:val="24"/>
        </w:rPr>
      </w:pPr>
      <w:r>
        <w:rPr>
          <w:rFonts w:ascii="Times New Roman" w:hAnsi="Times New Roman"/>
          <w:sz w:val="24"/>
          <w:szCs w:val="24"/>
        </w:rPr>
        <w:t>5</w:t>
      </w:r>
      <w:r>
        <w:rPr>
          <w:rFonts w:ascii="Times New Roman" w:hAnsi="Times New Roman" w:hint="eastAsia"/>
          <w:sz w:val="24"/>
          <w:szCs w:val="24"/>
        </w:rPr>
        <w:t>）合同草案条款响应、偏离情况说明表；</w:t>
      </w:r>
      <w:r>
        <w:rPr>
          <w:rFonts w:ascii="Times New Roman" w:hAnsi="Times New Roman"/>
          <w:sz w:val="24"/>
          <w:szCs w:val="24"/>
        </w:rPr>
        <w:t>(</w:t>
      </w:r>
      <w:r>
        <w:rPr>
          <w:rFonts w:ascii="Times New Roman" w:hAnsi="Times New Roman" w:hint="eastAsia"/>
          <w:sz w:val="24"/>
          <w:szCs w:val="24"/>
        </w:rPr>
        <w:t>附件</w:t>
      </w:r>
      <w:r>
        <w:rPr>
          <w:rFonts w:ascii="Times New Roman" w:hAnsi="Times New Roman"/>
          <w:sz w:val="24"/>
          <w:szCs w:val="24"/>
        </w:rPr>
        <w:t>5)</w:t>
      </w:r>
    </w:p>
    <w:p w:rsidR="00477C2D" w:rsidRDefault="00477C2D">
      <w:pPr>
        <w:spacing w:line="360" w:lineRule="auto"/>
        <w:rPr>
          <w:rFonts w:ascii="Times New Roman" w:hAnsi="Times New Roman"/>
          <w:sz w:val="24"/>
          <w:szCs w:val="24"/>
        </w:rPr>
      </w:pPr>
      <w:r>
        <w:rPr>
          <w:rFonts w:ascii="Times New Roman" w:hAnsi="Times New Roman"/>
          <w:sz w:val="24"/>
          <w:szCs w:val="24"/>
        </w:rPr>
        <w:t>6</w:t>
      </w:r>
      <w:r>
        <w:rPr>
          <w:rFonts w:ascii="Times New Roman" w:hAnsi="Times New Roman" w:hint="eastAsia"/>
          <w:sz w:val="24"/>
          <w:szCs w:val="24"/>
        </w:rPr>
        <w:t>）法人（负责人）代表授权书；</w:t>
      </w:r>
      <w:r>
        <w:rPr>
          <w:rFonts w:ascii="Times New Roman" w:hAnsi="Times New Roman"/>
          <w:sz w:val="24"/>
          <w:szCs w:val="24"/>
        </w:rPr>
        <w:t>(</w:t>
      </w:r>
      <w:r>
        <w:rPr>
          <w:rFonts w:ascii="Times New Roman" w:hAnsi="Times New Roman" w:hint="eastAsia"/>
          <w:sz w:val="24"/>
          <w:szCs w:val="24"/>
        </w:rPr>
        <w:t>附件</w:t>
      </w:r>
      <w:r>
        <w:rPr>
          <w:rFonts w:ascii="Times New Roman" w:hAnsi="Times New Roman"/>
          <w:sz w:val="24"/>
          <w:szCs w:val="24"/>
        </w:rPr>
        <w:t>6)</w:t>
      </w:r>
    </w:p>
    <w:p w:rsidR="00477C2D" w:rsidRDefault="00477C2D">
      <w:pPr>
        <w:spacing w:line="360" w:lineRule="auto"/>
        <w:rPr>
          <w:rFonts w:ascii="Times New Roman" w:hAnsi="Times New Roman"/>
          <w:sz w:val="24"/>
          <w:szCs w:val="24"/>
        </w:rPr>
      </w:pPr>
      <w:r>
        <w:rPr>
          <w:rFonts w:ascii="Times New Roman" w:hAnsi="Times New Roman"/>
          <w:sz w:val="24"/>
          <w:szCs w:val="24"/>
        </w:rPr>
        <w:t>7</w:t>
      </w:r>
      <w:r>
        <w:rPr>
          <w:rFonts w:ascii="Times New Roman" w:hAnsi="Times New Roman" w:hint="eastAsia"/>
          <w:sz w:val="24"/>
          <w:szCs w:val="24"/>
        </w:rPr>
        <w:t>）资格证明文件资料等；（附件</w:t>
      </w:r>
      <w:r>
        <w:rPr>
          <w:rFonts w:ascii="Times New Roman" w:hAnsi="Times New Roman"/>
          <w:sz w:val="24"/>
          <w:szCs w:val="24"/>
        </w:rPr>
        <w:t>7</w:t>
      </w:r>
      <w:r>
        <w:rPr>
          <w:rFonts w:ascii="Times New Roman" w:hAnsi="Times New Roman" w:hint="eastAsia"/>
          <w:sz w:val="24"/>
          <w:szCs w:val="24"/>
        </w:rPr>
        <w:t>）</w:t>
      </w:r>
    </w:p>
    <w:p w:rsidR="00477C2D" w:rsidRDefault="00477C2D">
      <w:pPr>
        <w:spacing w:line="360" w:lineRule="auto"/>
        <w:rPr>
          <w:rFonts w:ascii="Times New Roman" w:hAnsi="Times New Roman"/>
          <w:sz w:val="24"/>
          <w:szCs w:val="24"/>
        </w:rPr>
      </w:pPr>
      <w:r>
        <w:rPr>
          <w:rFonts w:ascii="Times New Roman" w:hAnsi="Times New Roman"/>
          <w:sz w:val="24"/>
          <w:szCs w:val="24"/>
        </w:rPr>
        <w:t>8</w:t>
      </w:r>
      <w:r>
        <w:rPr>
          <w:rFonts w:ascii="Times New Roman" w:hAnsi="Times New Roman" w:hint="eastAsia"/>
          <w:sz w:val="24"/>
          <w:szCs w:val="24"/>
        </w:rPr>
        <w:t>）其他证明文件资料。</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7</w:t>
      </w:r>
      <w:r w:rsidR="00477C2D">
        <w:rPr>
          <w:rFonts w:ascii="Times New Roman" w:hAnsi="Times New Roman"/>
          <w:sz w:val="24"/>
          <w:szCs w:val="24"/>
        </w:rPr>
        <w:t xml:space="preserve">. </w:t>
      </w:r>
      <w:r w:rsidR="00477C2D">
        <w:rPr>
          <w:rFonts w:ascii="Times New Roman" w:hAnsi="Times New Roman" w:hint="eastAsia"/>
          <w:sz w:val="24"/>
          <w:szCs w:val="24"/>
        </w:rPr>
        <w:t>计量单位</w:t>
      </w:r>
    </w:p>
    <w:p w:rsidR="00477C2D" w:rsidRDefault="00286CDB" w:rsidP="002F2A87">
      <w:pPr>
        <w:spacing w:line="360" w:lineRule="auto"/>
        <w:ind w:left="360" w:hangingChars="150" w:hanging="360"/>
        <w:rPr>
          <w:rFonts w:ascii="Times New Roman" w:eastAsia="黑体" w:hAnsi="Times New Roman"/>
          <w:sz w:val="28"/>
          <w:szCs w:val="28"/>
        </w:rPr>
      </w:pPr>
      <w:r>
        <w:rPr>
          <w:rFonts w:ascii="Times New Roman" w:hAnsi="Times New Roman" w:hint="eastAsia"/>
          <w:sz w:val="24"/>
          <w:szCs w:val="24"/>
        </w:rPr>
        <w:t>7</w:t>
      </w:r>
      <w:r w:rsidR="00477C2D">
        <w:rPr>
          <w:rFonts w:ascii="Times New Roman" w:hAnsi="Times New Roman"/>
          <w:sz w:val="24"/>
          <w:szCs w:val="24"/>
        </w:rPr>
        <w:t>.1</w:t>
      </w:r>
      <w:r w:rsidR="00477C2D">
        <w:rPr>
          <w:rFonts w:ascii="Times New Roman" w:hAnsi="Times New Roman" w:hint="eastAsia"/>
          <w:sz w:val="24"/>
          <w:szCs w:val="24"/>
        </w:rPr>
        <w:t>除技术要求中另有规定外，本文件所使用的计量单位均应采用国家法定计量单位。</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三、响应文件有效期</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hint="eastAsia"/>
          <w:sz w:val="24"/>
          <w:szCs w:val="24"/>
        </w:rPr>
        <w:t>8</w:t>
      </w:r>
      <w:r w:rsidR="00477C2D">
        <w:rPr>
          <w:rFonts w:ascii="Times New Roman" w:hAnsi="Times New Roman"/>
          <w:sz w:val="24"/>
          <w:szCs w:val="24"/>
        </w:rPr>
        <w:t xml:space="preserve">. </w:t>
      </w:r>
      <w:r w:rsidR="00477C2D">
        <w:rPr>
          <w:rFonts w:ascii="Times New Roman" w:hAnsi="Times New Roman" w:hint="eastAsia"/>
          <w:sz w:val="24"/>
          <w:szCs w:val="24"/>
        </w:rPr>
        <w:t>本项目协商内容自协商之日算起（</w:t>
      </w:r>
      <w:r w:rsidR="00477C2D">
        <w:rPr>
          <w:rFonts w:ascii="Times New Roman" w:hAnsi="Times New Roman"/>
          <w:sz w:val="24"/>
          <w:szCs w:val="24"/>
          <w:u w:val="single"/>
        </w:rPr>
        <w:t>90</w:t>
      </w:r>
      <w:r w:rsidR="00477C2D">
        <w:rPr>
          <w:rFonts w:ascii="Times New Roman" w:hAnsi="Times New Roman" w:hint="eastAsia"/>
          <w:sz w:val="24"/>
          <w:szCs w:val="24"/>
        </w:rPr>
        <w:t>）日历日内保持有效。协商结束后，在有效期内供应商不得改变成交价格、服务期及承诺的全部义务。</w:t>
      </w:r>
    </w:p>
    <w:p w:rsidR="00477C2D" w:rsidRDefault="00286CDB" w:rsidP="002F2A87">
      <w:pPr>
        <w:spacing w:line="360" w:lineRule="auto"/>
        <w:ind w:left="360" w:hangingChars="150" w:hanging="360"/>
        <w:rPr>
          <w:rFonts w:ascii="Times New Roman" w:eastAsia="黑体" w:hAnsi="Times New Roman"/>
          <w:sz w:val="28"/>
          <w:szCs w:val="28"/>
        </w:rPr>
      </w:pPr>
      <w:r>
        <w:rPr>
          <w:rFonts w:ascii="Times New Roman" w:hAnsi="Times New Roman" w:hint="eastAsia"/>
          <w:sz w:val="24"/>
          <w:szCs w:val="24"/>
        </w:rPr>
        <w:t>9</w:t>
      </w:r>
      <w:r w:rsidR="00477C2D">
        <w:rPr>
          <w:rFonts w:ascii="Times New Roman" w:hAnsi="Times New Roman"/>
          <w:sz w:val="24"/>
          <w:szCs w:val="24"/>
        </w:rPr>
        <w:t xml:space="preserve">. </w:t>
      </w:r>
      <w:r w:rsidR="00477C2D">
        <w:rPr>
          <w:rFonts w:ascii="Times New Roman" w:hAnsi="Times New Roman" w:hint="eastAsia"/>
          <w:sz w:val="24"/>
          <w:szCs w:val="24"/>
        </w:rPr>
        <w:t>在特殊情况下，在原协商有效期满之前，集中采购机构可向供应商提出延长协商有效期的要求。这种要求与答复均应采用书面形式。供应商可以拒绝集中采购机构的要求。同意延长协商有效期的供应商不允许修改其响应文件。</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四、报价要求</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10</w:t>
      </w:r>
      <w:r w:rsidR="00477C2D">
        <w:rPr>
          <w:rFonts w:ascii="Times New Roman" w:hAnsi="Times New Roman"/>
          <w:sz w:val="24"/>
          <w:szCs w:val="24"/>
        </w:rPr>
        <w:t xml:space="preserve">. </w:t>
      </w:r>
      <w:r w:rsidR="00477C2D">
        <w:rPr>
          <w:rFonts w:ascii="Times New Roman" w:hAnsi="Times New Roman" w:hint="eastAsia"/>
          <w:sz w:val="24"/>
          <w:szCs w:val="24"/>
        </w:rPr>
        <w:t>报价以人民币报价。</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1</w:t>
      </w:r>
      <w:r>
        <w:rPr>
          <w:rFonts w:ascii="Times New Roman" w:hAnsi="Times New Roman"/>
          <w:sz w:val="24"/>
          <w:szCs w:val="24"/>
        </w:rPr>
        <w:t>.</w:t>
      </w:r>
      <w:r>
        <w:rPr>
          <w:rFonts w:ascii="Times New Roman" w:hAnsi="Times New Roman" w:hint="eastAsia"/>
          <w:sz w:val="24"/>
          <w:szCs w:val="24"/>
        </w:rPr>
        <w:t>对于本文件中未列明，而供应商认为必需的费用也需列入总报价。在合同实</w:t>
      </w:r>
      <w:r>
        <w:rPr>
          <w:rFonts w:ascii="Times New Roman" w:hAnsi="Times New Roman" w:hint="eastAsia"/>
          <w:sz w:val="24"/>
          <w:szCs w:val="24"/>
        </w:rPr>
        <w:lastRenderedPageBreak/>
        <w:t>施时，采购人将不予支付成交供应商没有列入的项目费用，并认为此项目的费用已包括在总报价中。</w:t>
      </w:r>
    </w:p>
    <w:p w:rsidR="00477C2D" w:rsidRDefault="00477C2D">
      <w:pPr>
        <w:spacing w:line="360" w:lineRule="auto"/>
        <w:rPr>
          <w:rFonts w:ascii="Times New Roman" w:eastAsia="黑体" w:hAnsi="Times New Roman"/>
          <w:sz w:val="28"/>
          <w:szCs w:val="28"/>
        </w:rPr>
      </w:pPr>
      <w:r>
        <w:rPr>
          <w:rFonts w:ascii="Times New Roman" w:hAnsi="Times New Roman"/>
          <w:sz w:val="24"/>
          <w:szCs w:val="24"/>
        </w:rPr>
        <w:t>1</w:t>
      </w:r>
      <w:r w:rsidR="00286CDB">
        <w:rPr>
          <w:rFonts w:ascii="Times New Roman" w:hAnsi="Times New Roman" w:hint="eastAsia"/>
          <w:sz w:val="24"/>
          <w:szCs w:val="24"/>
        </w:rPr>
        <w:t>2</w:t>
      </w:r>
      <w:r>
        <w:rPr>
          <w:rFonts w:ascii="Times New Roman" w:hAnsi="Times New Roman"/>
          <w:sz w:val="24"/>
          <w:szCs w:val="24"/>
        </w:rPr>
        <w:t xml:space="preserve">. </w:t>
      </w:r>
      <w:r>
        <w:rPr>
          <w:rFonts w:ascii="Times New Roman" w:hAnsi="Times New Roman" w:hint="eastAsia"/>
          <w:sz w:val="24"/>
          <w:szCs w:val="24"/>
        </w:rPr>
        <w:t>成交供应商负责本项目所需的售后服务等全部工作，文件另有规定的除外。</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五、响应文件的份数、封装和递交</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3</w:t>
      </w:r>
      <w:r>
        <w:rPr>
          <w:rFonts w:ascii="Times New Roman" w:hAnsi="Times New Roman"/>
          <w:sz w:val="24"/>
          <w:szCs w:val="24"/>
        </w:rPr>
        <w:t xml:space="preserve">. </w:t>
      </w:r>
      <w:r>
        <w:rPr>
          <w:rFonts w:ascii="Times New Roman" w:hAnsi="Times New Roman" w:hint="eastAsia"/>
          <w:sz w:val="24"/>
          <w:szCs w:val="24"/>
        </w:rPr>
        <w:t>响应文件的份数和封装</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3</w:t>
      </w:r>
      <w:r>
        <w:rPr>
          <w:rFonts w:ascii="Times New Roman" w:hAnsi="Times New Roman"/>
          <w:sz w:val="24"/>
          <w:szCs w:val="24"/>
        </w:rPr>
        <w:t>.1</w:t>
      </w:r>
      <w:r>
        <w:rPr>
          <w:rFonts w:ascii="Times New Roman" w:hAnsi="Times New Roman" w:hint="eastAsia"/>
          <w:sz w:val="24"/>
          <w:szCs w:val="24"/>
        </w:rPr>
        <w:t>响应文件一式</w:t>
      </w:r>
      <w:r w:rsidR="00D373D6">
        <w:rPr>
          <w:rFonts w:ascii="Times New Roman" w:hAnsi="Times New Roman" w:hint="eastAsia"/>
          <w:sz w:val="24"/>
          <w:szCs w:val="24"/>
        </w:rPr>
        <w:t>两</w:t>
      </w:r>
      <w:r>
        <w:rPr>
          <w:rFonts w:ascii="Times New Roman" w:hAnsi="Times New Roman" w:hint="eastAsia"/>
          <w:sz w:val="24"/>
          <w:szCs w:val="24"/>
        </w:rPr>
        <w:t>份，其中正本一份，副本</w:t>
      </w:r>
      <w:r w:rsidR="00D373D6">
        <w:rPr>
          <w:rFonts w:ascii="Times New Roman" w:hAnsi="Times New Roman" w:hint="eastAsia"/>
          <w:sz w:val="24"/>
          <w:szCs w:val="24"/>
        </w:rPr>
        <w:t>一</w:t>
      </w:r>
      <w:r>
        <w:rPr>
          <w:rFonts w:ascii="Times New Roman" w:hAnsi="Times New Roman" w:hint="eastAsia"/>
          <w:sz w:val="24"/>
          <w:szCs w:val="24"/>
        </w:rPr>
        <w:t>份。</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3</w:t>
      </w:r>
      <w:r>
        <w:rPr>
          <w:rFonts w:ascii="Times New Roman" w:hAnsi="Times New Roman"/>
          <w:sz w:val="24"/>
          <w:szCs w:val="24"/>
        </w:rPr>
        <w:t>.2</w:t>
      </w:r>
      <w:r>
        <w:rPr>
          <w:rFonts w:ascii="Times New Roman" w:hAnsi="Times New Roman" w:hint="eastAsia"/>
          <w:sz w:val="24"/>
          <w:szCs w:val="24"/>
        </w:rPr>
        <w:t>响应文件的信封上应写明：项目编号、项目名称、协商内容、供应商名称。</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4</w:t>
      </w:r>
      <w:r>
        <w:rPr>
          <w:rFonts w:ascii="Times New Roman" w:hAnsi="Times New Roman"/>
          <w:sz w:val="24"/>
          <w:szCs w:val="24"/>
        </w:rPr>
        <w:t xml:space="preserve">. </w:t>
      </w:r>
      <w:r>
        <w:rPr>
          <w:rFonts w:ascii="Times New Roman" w:hAnsi="Times New Roman" w:hint="eastAsia"/>
          <w:sz w:val="24"/>
          <w:szCs w:val="24"/>
        </w:rPr>
        <w:t>响应文件的递交</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4</w:t>
      </w:r>
      <w:r>
        <w:rPr>
          <w:rFonts w:ascii="Times New Roman" w:hAnsi="Times New Roman"/>
          <w:sz w:val="24"/>
          <w:szCs w:val="24"/>
        </w:rPr>
        <w:t>.1</w:t>
      </w:r>
      <w:r>
        <w:rPr>
          <w:rFonts w:ascii="Times New Roman" w:hAnsi="Times New Roman" w:hint="eastAsia"/>
          <w:sz w:val="24"/>
          <w:szCs w:val="24"/>
        </w:rPr>
        <w:t>所有响应文件应于第一章</w:t>
      </w:r>
      <w:r>
        <w:rPr>
          <w:rFonts w:ascii="Times New Roman" w:hAnsi="Times New Roman"/>
          <w:sz w:val="24"/>
          <w:szCs w:val="24"/>
        </w:rPr>
        <w:t>“</w:t>
      </w:r>
      <w:r>
        <w:rPr>
          <w:rFonts w:ascii="Times New Roman" w:hAnsi="Times New Roman" w:hint="eastAsia"/>
          <w:sz w:val="24"/>
          <w:szCs w:val="24"/>
        </w:rPr>
        <w:t>邀请函</w:t>
      </w:r>
      <w:r>
        <w:rPr>
          <w:rFonts w:ascii="Times New Roman" w:hAnsi="Times New Roman"/>
          <w:sz w:val="24"/>
          <w:szCs w:val="24"/>
        </w:rPr>
        <w:t>”</w:t>
      </w:r>
      <w:r>
        <w:rPr>
          <w:rFonts w:ascii="Times New Roman" w:hAnsi="Times New Roman" w:hint="eastAsia"/>
          <w:sz w:val="24"/>
          <w:szCs w:val="24"/>
        </w:rPr>
        <w:t>中规定的时间前递交到集中采购机构。</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5</w:t>
      </w:r>
      <w:r>
        <w:rPr>
          <w:rFonts w:ascii="Times New Roman" w:hAnsi="Times New Roman"/>
          <w:sz w:val="24"/>
          <w:szCs w:val="24"/>
        </w:rPr>
        <w:t xml:space="preserve">. </w:t>
      </w:r>
      <w:r>
        <w:rPr>
          <w:rFonts w:ascii="Times New Roman" w:hAnsi="Times New Roman" w:hint="eastAsia"/>
          <w:sz w:val="24"/>
          <w:szCs w:val="24"/>
        </w:rPr>
        <w:t>迟交的响应文件</w:t>
      </w:r>
    </w:p>
    <w:p w:rsidR="00477C2D" w:rsidRDefault="00477C2D" w:rsidP="002F2A87">
      <w:pPr>
        <w:spacing w:line="360" w:lineRule="auto"/>
        <w:ind w:left="360" w:hangingChars="150" w:hanging="360"/>
        <w:rPr>
          <w:rFonts w:ascii="Times New Roman" w:eastAsia="黑体" w:hAnsi="Times New Roman"/>
          <w:sz w:val="28"/>
          <w:szCs w:val="28"/>
        </w:rPr>
      </w:pPr>
      <w:r>
        <w:rPr>
          <w:rFonts w:ascii="Times New Roman" w:hAnsi="Times New Roman"/>
          <w:sz w:val="24"/>
          <w:szCs w:val="24"/>
        </w:rPr>
        <w:t>1</w:t>
      </w:r>
      <w:r w:rsidR="00286CDB">
        <w:rPr>
          <w:rFonts w:ascii="Times New Roman" w:hAnsi="Times New Roman" w:hint="eastAsia"/>
          <w:sz w:val="24"/>
          <w:szCs w:val="24"/>
        </w:rPr>
        <w:t>5</w:t>
      </w:r>
      <w:r>
        <w:rPr>
          <w:rFonts w:ascii="Times New Roman" w:hAnsi="Times New Roman"/>
          <w:sz w:val="24"/>
          <w:szCs w:val="24"/>
        </w:rPr>
        <w:t>.1</w:t>
      </w:r>
      <w:r>
        <w:rPr>
          <w:rFonts w:ascii="Times New Roman" w:hAnsi="Times New Roman" w:hint="eastAsia"/>
          <w:sz w:val="24"/>
          <w:szCs w:val="24"/>
        </w:rPr>
        <w:t>集中采购机构将拒绝或原封退回在其规定的递交响应文件截止时间之后收到的任何响应文件。</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六、采购小组的组成</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6</w:t>
      </w:r>
      <w:r>
        <w:rPr>
          <w:rFonts w:ascii="Times New Roman" w:hAnsi="Times New Roman"/>
          <w:sz w:val="24"/>
          <w:szCs w:val="24"/>
        </w:rPr>
        <w:t xml:space="preserve">. </w:t>
      </w:r>
      <w:r>
        <w:rPr>
          <w:rFonts w:ascii="Times New Roman" w:hAnsi="Times New Roman" w:hint="eastAsia"/>
          <w:sz w:val="24"/>
          <w:szCs w:val="24"/>
        </w:rPr>
        <w:t>本次采购由集中采购机构依法组建的采购小组进行。</w:t>
      </w:r>
    </w:p>
    <w:p w:rsidR="00477C2D" w:rsidRPr="00DC4469" w:rsidRDefault="00477C2D" w:rsidP="002F2A87">
      <w:pPr>
        <w:spacing w:line="360" w:lineRule="auto"/>
        <w:ind w:left="360" w:hangingChars="150" w:hanging="360"/>
        <w:rPr>
          <w:rFonts w:ascii="黑体" w:eastAsia="黑体" w:hAnsi="黑体"/>
          <w:sz w:val="24"/>
          <w:szCs w:val="24"/>
        </w:rPr>
      </w:pPr>
      <w:r>
        <w:rPr>
          <w:rFonts w:ascii="Times New Roman" w:hAnsi="Times New Roman"/>
          <w:sz w:val="24"/>
          <w:szCs w:val="24"/>
        </w:rPr>
        <w:t>1</w:t>
      </w:r>
      <w:r w:rsidR="00286CDB">
        <w:rPr>
          <w:rFonts w:ascii="Times New Roman" w:hAnsi="Times New Roman" w:hint="eastAsia"/>
          <w:sz w:val="24"/>
          <w:szCs w:val="24"/>
        </w:rPr>
        <w:t>6</w:t>
      </w:r>
      <w:r>
        <w:rPr>
          <w:rFonts w:ascii="Times New Roman" w:hAnsi="Times New Roman"/>
          <w:sz w:val="24"/>
          <w:szCs w:val="24"/>
        </w:rPr>
        <w:t>.1</w:t>
      </w:r>
      <w:r w:rsidR="009902C4">
        <w:rPr>
          <w:rFonts w:ascii="Times New Roman" w:hAnsi="Times New Roman" w:hint="eastAsia"/>
          <w:sz w:val="24"/>
          <w:szCs w:val="24"/>
        </w:rPr>
        <w:t>采购小组成员由采购人代表一名</w:t>
      </w:r>
      <w:r w:rsidR="009902C4" w:rsidRPr="00AE3AD8">
        <w:rPr>
          <w:rFonts w:ascii="黑体" w:eastAsia="黑体" w:hAnsi="黑体" w:hint="eastAsia"/>
          <w:sz w:val="24"/>
          <w:szCs w:val="24"/>
        </w:rPr>
        <w:t>（采购人与评审专家不得为同一个人）</w:t>
      </w:r>
      <w:r w:rsidR="009902C4">
        <w:rPr>
          <w:rFonts w:ascii="Times New Roman" w:hAnsi="Times New Roman" w:hint="eastAsia"/>
          <w:sz w:val="24"/>
          <w:szCs w:val="24"/>
        </w:rPr>
        <w:t>和外聘专家两名及以上（技术、经济、法律等方面）组成，外聘专家从省级政府采购专家库中随机抽取。</w:t>
      </w:r>
    </w:p>
    <w:p w:rsidR="00477C2D" w:rsidRDefault="00477C2D">
      <w:pPr>
        <w:spacing w:line="360" w:lineRule="auto"/>
        <w:rPr>
          <w:rFonts w:ascii="Times New Roman" w:eastAsia="黑体" w:hAnsi="Times New Roman"/>
          <w:sz w:val="28"/>
          <w:szCs w:val="28"/>
        </w:rPr>
      </w:pPr>
      <w:r>
        <w:rPr>
          <w:rFonts w:ascii="Times New Roman" w:hAnsi="Times New Roman"/>
          <w:sz w:val="24"/>
          <w:szCs w:val="24"/>
        </w:rPr>
        <w:t>1</w:t>
      </w:r>
      <w:r w:rsidR="00286CDB">
        <w:rPr>
          <w:rFonts w:ascii="Times New Roman" w:hAnsi="Times New Roman" w:hint="eastAsia"/>
          <w:sz w:val="24"/>
          <w:szCs w:val="24"/>
        </w:rPr>
        <w:t>6</w:t>
      </w:r>
      <w:r>
        <w:rPr>
          <w:rFonts w:ascii="Times New Roman" w:hAnsi="Times New Roman"/>
          <w:sz w:val="24"/>
          <w:szCs w:val="24"/>
        </w:rPr>
        <w:t>.2</w:t>
      </w:r>
      <w:r>
        <w:rPr>
          <w:rFonts w:ascii="Times New Roman" w:hAnsi="Times New Roman" w:hint="eastAsia"/>
          <w:sz w:val="24"/>
          <w:szCs w:val="24"/>
        </w:rPr>
        <w:t>采购小组全面负责响应文件的评审、协商、质疑投诉处理等工作。</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七、协商的步骤</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7</w:t>
      </w:r>
      <w:r>
        <w:rPr>
          <w:rFonts w:ascii="Times New Roman" w:hAnsi="Times New Roman"/>
          <w:sz w:val="24"/>
          <w:szCs w:val="24"/>
        </w:rPr>
        <w:t xml:space="preserve">. </w:t>
      </w:r>
      <w:r>
        <w:rPr>
          <w:rFonts w:ascii="Times New Roman" w:hAnsi="Times New Roman" w:hint="eastAsia"/>
          <w:sz w:val="24"/>
          <w:szCs w:val="24"/>
        </w:rPr>
        <w:t>协商活动前，采购小组按采购文件要求制定采购方案。</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8</w:t>
      </w:r>
      <w:r>
        <w:rPr>
          <w:rFonts w:ascii="Times New Roman" w:hAnsi="Times New Roman"/>
          <w:sz w:val="24"/>
          <w:szCs w:val="24"/>
        </w:rPr>
        <w:t xml:space="preserve">. </w:t>
      </w:r>
      <w:r>
        <w:rPr>
          <w:rFonts w:ascii="Times New Roman" w:hAnsi="Times New Roman" w:hint="eastAsia"/>
          <w:sz w:val="24"/>
          <w:szCs w:val="24"/>
        </w:rPr>
        <w:t>供应商授权代表及其项目相关的商务技术人员按要求参加本项目协商过程。</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9</w:t>
      </w:r>
      <w:r>
        <w:rPr>
          <w:rFonts w:ascii="Times New Roman" w:hAnsi="Times New Roman"/>
          <w:sz w:val="24"/>
          <w:szCs w:val="24"/>
        </w:rPr>
        <w:t xml:space="preserve">. </w:t>
      </w:r>
      <w:r>
        <w:rPr>
          <w:rFonts w:ascii="Times New Roman" w:hAnsi="Times New Roman" w:hint="eastAsia"/>
          <w:sz w:val="24"/>
          <w:szCs w:val="24"/>
        </w:rPr>
        <w:t>资格性评审</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9</w:t>
      </w:r>
      <w:r>
        <w:rPr>
          <w:rFonts w:ascii="Times New Roman" w:hAnsi="Times New Roman"/>
          <w:sz w:val="24"/>
          <w:szCs w:val="24"/>
        </w:rPr>
        <w:t>.1</w:t>
      </w:r>
      <w:r>
        <w:rPr>
          <w:rFonts w:ascii="Times New Roman" w:hAnsi="Times New Roman" w:hint="eastAsia"/>
          <w:sz w:val="24"/>
          <w:szCs w:val="24"/>
        </w:rPr>
        <w:t>采购小组验证供应商代表或委托授权人的身份。供应商代表或委托授权人身份与响应文件不符的、响应文件未按要求加盖印章和签字的，采购小组有权拒绝该供应商参加协商。</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9</w:t>
      </w:r>
      <w:r>
        <w:rPr>
          <w:rFonts w:ascii="Times New Roman" w:hAnsi="Times New Roman"/>
          <w:sz w:val="24"/>
          <w:szCs w:val="24"/>
        </w:rPr>
        <w:t>.2</w:t>
      </w:r>
      <w:r>
        <w:rPr>
          <w:rFonts w:ascii="Times New Roman" w:hAnsi="Times New Roman" w:hint="eastAsia"/>
          <w:sz w:val="24"/>
          <w:szCs w:val="24"/>
        </w:rPr>
        <w:t>采购小组根据采购文件规定对供应商提交的响应文件进行评审，资格性评审不符合采购文件要求的响应文件按无效文件处理。</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20</w:t>
      </w:r>
      <w:r w:rsidR="00477C2D">
        <w:rPr>
          <w:rFonts w:ascii="Times New Roman" w:hAnsi="Times New Roman"/>
          <w:sz w:val="24"/>
          <w:szCs w:val="24"/>
        </w:rPr>
        <w:t>.</w:t>
      </w:r>
      <w:r w:rsidR="00477C2D">
        <w:rPr>
          <w:rFonts w:ascii="Times New Roman" w:hAnsi="Times New Roman" w:hint="eastAsia"/>
          <w:sz w:val="24"/>
          <w:szCs w:val="24"/>
        </w:rPr>
        <w:t>协商</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hint="eastAsia"/>
          <w:sz w:val="24"/>
          <w:szCs w:val="24"/>
        </w:rPr>
        <w:lastRenderedPageBreak/>
        <w:t>20</w:t>
      </w:r>
      <w:r w:rsidR="00477C2D">
        <w:rPr>
          <w:rFonts w:ascii="Times New Roman" w:hAnsi="Times New Roman"/>
          <w:sz w:val="24"/>
          <w:szCs w:val="24"/>
        </w:rPr>
        <w:t>.1</w:t>
      </w:r>
      <w:r w:rsidR="00477C2D">
        <w:rPr>
          <w:rFonts w:ascii="Times New Roman" w:hAnsi="Times New Roman" w:hint="eastAsia"/>
          <w:sz w:val="24"/>
          <w:szCs w:val="24"/>
        </w:rPr>
        <w:t>采购小组对照采购文件与供应商的响应文件分别就采购需求、质量和服务等进行协商，并了解其报价组成情况。</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20</w:t>
      </w:r>
      <w:r w:rsidR="00477C2D">
        <w:rPr>
          <w:rFonts w:ascii="Times New Roman" w:hAnsi="Times New Roman"/>
          <w:sz w:val="24"/>
          <w:szCs w:val="24"/>
        </w:rPr>
        <w:t>.</w:t>
      </w:r>
      <w:r>
        <w:rPr>
          <w:rFonts w:ascii="Times New Roman" w:hAnsi="Times New Roman" w:hint="eastAsia"/>
          <w:sz w:val="24"/>
          <w:szCs w:val="24"/>
        </w:rPr>
        <w:t>2</w:t>
      </w:r>
      <w:r w:rsidR="00477C2D">
        <w:rPr>
          <w:rFonts w:ascii="Times New Roman" w:hAnsi="Times New Roman" w:hint="eastAsia"/>
          <w:sz w:val="24"/>
          <w:szCs w:val="24"/>
        </w:rPr>
        <w:t>响应文件的澄清和说明</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1</w:t>
      </w:r>
      <w:r>
        <w:rPr>
          <w:rFonts w:ascii="Times New Roman" w:hAnsi="Times New Roman" w:hint="eastAsia"/>
          <w:sz w:val="24"/>
          <w:szCs w:val="24"/>
        </w:rPr>
        <w:t>）采购小组可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2</w:t>
      </w:r>
      <w:r>
        <w:rPr>
          <w:rFonts w:ascii="Times New Roman" w:hAnsi="Times New Roman" w:hint="eastAsia"/>
          <w:sz w:val="24"/>
          <w:szCs w:val="24"/>
        </w:rPr>
        <w:t>）采购小组要求供应商澄清、说明或者更正响应文件应以书面形式作出。供应商的澄清、说明或者更正应当由法定代表人或其授权代表签字或者加盖印章。</w:t>
      </w:r>
    </w:p>
    <w:p w:rsidR="00477C2D" w:rsidRDefault="00477C2D">
      <w:pPr>
        <w:spacing w:line="360" w:lineRule="auto"/>
        <w:rPr>
          <w:rFonts w:ascii="Times New Roman" w:hAnsi="Times New Roman"/>
          <w:sz w:val="24"/>
          <w:szCs w:val="24"/>
        </w:rPr>
      </w:pPr>
      <w:r>
        <w:rPr>
          <w:rFonts w:ascii="Times New Roman" w:hAnsi="Times New Roman"/>
          <w:sz w:val="24"/>
          <w:szCs w:val="24"/>
        </w:rPr>
        <w:t>3</w:t>
      </w:r>
      <w:r>
        <w:rPr>
          <w:rFonts w:ascii="Times New Roman" w:hAnsi="Times New Roman" w:hint="eastAsia"/>
          <w:sz w:val="24"/>
          <w:szCs w:val="24"/>
        </w:rPr>
        <w:t>）供应商可以对本项目的采购需求提出优化建议，并以书面提交采购小组。</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hint="eastAsia"/>
          <w:sz w:val="24"/>
          <w:szCs w:val="24"/>
        </w:rPr>
        <w:t>20</w:t>
      </w:r>
      <w:r w:rsidR="00477C2D">
        <w:rPr>
          <w:rFonts w:ascii="Times New Roman" w:hAnsi="Times New Roman"/>
          <w:sz w:val="24"/>
          <w:szCs w:val="24"/>
        </w:rPr>
        <w:t>.</w:t>
      </w:r>
      <w:r>
        <w:rPr>
          <w:rFonts w:ascii="Times New Roman" w:hAnsi="Times New Roman" w:hint="eastAsia"/>
          <w:sz w:val="24"/>
          <w:szCs w:val="24"/>
        </w:rPr>
        <w:t>3</w:t>
      </w:r>
      <w:r w:rsidR="00477C2D">
        <w:rPr>
          <w:rFonts w:ascii="Times New Roman" w:hAnsi="Times New Roman" w:hint="eastAsia"/>
          <w:sz w:val="24"/>
          <w:szCs w:val="24"/>
        </w:rPr>
        <w:t>协商结束后，采购小组按采购文件设定的方法和标准确定供应商已符合采购文件要求的，可直接商定成交价格。</w:t>
      </w:r>
    </w:p>
    <w:p w:rsidR="00477C2D" w:rsidRDefault="00477C2D">
      <w:pPr>
        <w:spacing w:line="360" w:lineRule="auto"/>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1</w:t>
      </w:r>
      <w:r>
        <w:rPr>
          <w:rFonts w:ascii="Times New Roman" w:hAnsi="Times New Roman"/>
          <w:sz w:val="24"/>
          <w:szCs w:val="24"/>
        </w:rPr>
        <w:t xml:space="preserve">. </w:t>
      </w:r>
      <w:r>
        <w:rPr>
          <w:rFonts w:ascii="Times New Roman" w:hAnsi="Times New Roman" w:hint="eastAsia"/>
          <w:sz w:val="24"/>
          <w:szCs w:val="24"/>
        </w:rPr>
        <w:t>采购文件修正</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1</w:t>
      </w:r>
      <w:r>
        <w:rPr>
          <w:rFonts w:ascii="Times New Roman" w:hAnsi="Times New Roman"/>
          <w:sz w:val="24"/>
          <w:szCs w:val="24"/>
        </w:rPr>
        <w:t>.1</w:t>
      </w:r>
      <w:r>
        <w:rPr>
          <w:rFonts w:ascii="Times New Roman" w:hAnsi="Times New Roman" w:hint="eastAsia"/>
          <w:sz w:val="24"/>
          <w:szCs w:val="24"/>
        </w:rPr>
        <w:t>采购小组可根据协商情况对采购文件采购需求中的技术、服务要求以及合同草案条款进行适当调整，但不得变动采购文件中的实质性内容。对采购文件作出的调整是采购文件的有效组成部分。</w:t>
      </w:r>
    </w:p>
    <w:p w:rsidR="00477C2D" w:rsidRDefault="00477C2D">
      <w:pPr>
        <w:spacing w:line="360" w:lineRule="auto"/>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1</w:t>
      </w:r>
      <w:r>
        <w:rPr>
          <w:rFonts w:ascii="Times New Roman" w:hAnsi="Times New Roman"/>
          <w:sz w:val="24"/>
          <w:szCs w:val="24"/>
        </w:rPr>
        <w:t>.2</w:t>
      </w:r>
      <w:r>
        <w:rPr>
          <w:rFonts w:ascii="Times New Roman" w:hAnsi="Times New Roman" w:hint="eastAsia"/>
          <w:sz w:val="24"/>
          <w:szCs w:val="24"/>
        </w:rPr>
        <w:t>采购小组将采购文件的修改结果以书面形式通知供应商。</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1</w:t>
      </w:r>
      <w:r>
        <w:rPr>
          <w:rFonts w:ascii="Times New Roman" w:hAnsi="Times New Roman"/>
          <w:sz w:val="24"/>
          <w:szCs w:val="24"/>
        </w:rPr>
        <w:t>.3</w:t>
      </w:r>
      <w:r>
        <w:rPr>
          <w:rFonts w:ascii="Times New Roman" w:hAnsi="Times New Roman" w:hint="eastAsia"/>
          <w:sz w:val="24"/>
          <w:szCs w:val="24"/>
        </w:rPr>
        <w:t>供应商根据第一轮协商情况和采购文件修改书面通知，对原响应文件进行修正，并将修正文件签字（或盖章）后送交采购小组。修正文件与响应文件同具法律效应。</w:t>
      </w:r>
    </w:p>
    <w:p w:rsidR="00477C2D" w:rsidRDefault="00477C2D">
      <w:pPr>
        <w:spacing w:line="360" w:lineRule="auto"/>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2</w:t>
      </w:r>
      <w:r>
        <w:rPr>
          <w:rFonts w:ascii="Times New Roman" w:hAnsi="Times New Roman"/>
          <w:sz w:val="24"/>
          <w:szCs w:val="24"/>
        </w:rPr>
        <w:t xml:space="preserve">. </w:t>
      </w:r>
      <w:r>
        <w:rPr>
          <w:rFonts w:ascii="Times New Roman" w:hAnsi="Times New Roman" w:hint="eastAsia"/>
          <w:sz w:val="24"/>
          <w:szCs w:val="24"/>
        </w:rPr>
        <w:t>商定成交价格</w:t>
      </w:r>
    </w:p>
    <w:p w:rsidR="00477C2D" w:rsidRDefault="00477C2D">
      <w:pPr>
        <w:spacing w:line="360" w:lineRule="auto"/>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2</w:t>
      </w:r>
      <w:r>
        <w:rPr>
          <w:rFonts w:ascii="Times New Roman" w:hAnsi="Times New Roman"/>
          <w:sz w:val="24"/>
          <w:szCs w:val="24"/>
        </w:rPr>
        <w:t>.1</w:t>
      </w:r>
      <w:r>
        <w:rPr>
          <w:rFonts w:ascii="Times New Roman" w:hAnsi="Times New Roman" w:hint="eastAsia"/>
          <w:sz w:val="24"/>
          <w:szCs w:val="24"/>
        </w:rPr>
        <w:t>协商结束后，供应商应根据协商结果与采购小组商定成交价格。</w:t>
      </w:r>
    </w:p>
    <w:p w:rsidR="00477C2D" w:rsidRDefault="00477C2D">
      <w:pPr>
        <w:spacing w:line="360" w:lineRule="auto"/>
        <w:rPr>
          <w:rFonts w:ascii="Times New Roman" w:eastAsia="黑体" w:hAnsi="Times New Roman"/>
          <w:sz w:val="28"/>
          <w:szCs w:val="28"/>
        </w:rPr>
      </w:pPr>
      <w:r>
        <w:rPr>
          <w:rFonts w:ascii="Times New Roman" w:hAnsi="Times New Roman"/>
          <w:sz w:val="24"/>
          <w:szCs w:val="24"/>
        </w:rPr>
        <w:t>2</w:t>
      </w:r>
      <w:r w:rsidR="00286CDB">
        <w:rPr>
          <w:rFonts w:ascii="Times New Roman" w:hAnsi="Times New Roman" w:hint="eastAsia"/>
          <w:sz w:val="24"/>
          <w:szCs w:val="24"/>
        </w:rPr>
        <w:t>2</w:t>
      </w:r>
      <w:r>
        <w:rPr>
          <w:rFonts w:ascii="Times New Roman" w:hAnsi="Times New Roman"/>
          <w:sz w:val="24"/>
          <w:szCs w:val="24"/>
        </w:rPr>
        <w:t>.2</w:t>
      </w:r>
      <w:r>
        <w:rPr>
          <w:rFonts w:ascii="Times New Roman" w:hAnsi="Times New Roman" w:hint="eastAsia"/>
          <w:sz w:val="24"/>
          <w:szCs w:val="24"/>
        </w:rPr>
        <w:t>商定的成交价格是供应商响应文件的有效组成部分。</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八、确定成交供应商</w:t>
      </w:r>
    </w:p>
    <w:p w:rsidR="00477C2D" w:rsidRDefault="00477C2D">
      <w:pPr>
        <w:spacing w:line="360" w:lineRule="auto"/>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3</w:t>
      </w:r>
      <w:r>
        <w:rPr>
          <w:rFonts w:ascii="Times New Roman" w:hAnsi="Times New Roman"/>
          <w:sz w:val="24"/>
          <w:szCs w:val="24"/>
        </w:rPr>
        <w:t>.</w:t>
      </w:r>
      <w:r>
        <w:rPr>
          <w:rFonts w:ascii="Times New Roman" w:hAnsi="Times New Roman" w:hint="eastAsia"/>
          <w:sz w:val="24"/>
          <w:szCs w:val="24"/>
        </w:rPr>
        <w:t>采购小组根据协商记录和协商结果编写评审报告。</w:t>
      </w:r>
    </w:p>
    <w:p w:rsidR="00477C2D" w:rsidRDefault="00286CDB">
      <w:pPr>
        <w:spacing w:line="360" w:lineRule="auto"/>
        <w:rPr>
          <w:rFonts w:ascii="Times New Roman" w:eastAsia="黑体" w:hAnsi="Times New Roman"/>
          <w:sz w:val="28"/>
          <w:szCs w:val="28"/>
        </w:rPr>
      </w:pPr>
      <w:r>
        <w:rPr>
          <w:rFonts w:ascii="Times New Roman" w:hAnsi="Times New Roman"/>
          <w:sz w:val="24"/>
          <w:szCs w:val="24"/>
        </w:rPr>
        <w:t>24</w:t>
      </w:r>
      <w:r w:rsidR="00477C2D">
        <w:rPr>
          <w:rFonts w:ascii="Times New Roman" w:hAnsi="Times New Roman"/>
          <w:sz w:val="24"/>
          <w:szCs w:val="24"/>
        </w:rPr>
        <w:t>.</w:t>
      </w:r>
      <w:r w:rsidR="00477C2D">
        <w:rPr>
          <w:rFonts w:ascii="Times New Roman" w:hAnsi="Times New Roman" w:hint="eastAsia"/>
          <w:sz w:val="24"/>
          <w:szCs w:val="24"/>
        </w:rPr>
        <w:t>采购人确认成交供应商。</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九、发布成交公告</w:t>
      </w:r>
    </w:p>
    <w:p w:rsidR="00477C2D" w:rsidRDefault="00477C2D" w:rsidP="002F2A87">
      <w:pPr>
        <w:spacing w:line="360" w:lineRule="auto"/>
        <w:ind w:left="360" w:hangingChars="150" w:hanging="360"/>
        <w:rPr>
          <w:rFonts w:ascii="Times New Roman" w:eastAsia="黑体" w:hAnsi="Times New Roman"/>
          <w:sz w:val="28"/>
          <w:szCs w:val="28"/>
        </w:rPr>
      </w:pPr>
      <w:r>
        <w:rPr>
          <w:rFonts w:ascii="Times New Roman" w:hAnsi="Times New Roman"/>
          <w:sz w:val="24"/>
          <w:szCs w:val="24"/>
        </w:rPr>
        <w:t>2</w:t>
      </w:r>
      <w:r w:rsidR="00286CDB">
        <w:rPr>
          <w:rFonts w:ascii="Times New Roman" w:hAnsi="Times New Roman" w:hint="eastAsia"/>
          <w:sz w:val="24"/>
          <w:szCs w:val="24"/>
        </w:rPr>
        <w:t>5</w:t>
      </w:r>
      <w:r>
        <w:rPr>
          <w:rFonts w:ascii="Times New Roman" w:hAnsi="Times New Roman"/>
          <w:sz w:val="24"/>
          <w:szCs w:val="24"/>
        </w:rPr>
        <w:t>.</w:t>
      </w:r>
      <w:r>
        <w:rPr>
          <w:rFonts w:ascii="Times New Roman" w:hAnsi="Times New Roman" w:hint="eastAsia"/>
          <w:sz w:val="24"/>
          <w:szCs w:val="24"/>
        </w:rPr>
        <w:t>集中采购机构在成交供应商确定后，在财政部门指定的媒体上公告成交结果，同时向成交供应商发出成交通知书。公告期限为</w:t>
      </w:r>
      <w:r>
        <w:rPr>
          <w:rFonts w:ascii="Times New Roman" w:hAnsi="Times New Roman"/>
          <w:sz w:val="24"/>
          <w:szCs w:val="24"/>
        </w:rPr>
        <w:t>1</w:t>
      </w:r>
      <w:r>
        <w:rPr>
          <w:rFonts w:ascii="Times New Roman" w:hAnsi="Times New Roman" w:hint="eastAsia"/>
          <w:sz w:val="24"/>
          <w:szCs w:val="24"/>
        </w:rPr>
        <w:t>个工作日。</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lastRenderedPageBreak/>
        <w:t>十、合同签订</w:t>
      </w:r>
    </w:p>
    <w:p w:rsidR="00477C2D" w:rsidRDefault="00477C2D">
      <w:pPr>
        <w:spacing w:line="360" w:lineRule="auto"/>
        <w:rPr>
          <w:rFonts w:ascii="Times New Roman" w:eastAsia="黑体" w:hAnsi="Times New Roman"/>
          <w:sz w:val="28"/>
          <w:szCs w:val="28"/>
        </w:rPr>
      </w:pPr>
      <w:r>
        <w:rPr>
          <w:rFonts w:ascii="Times New Roman" w:hAnsi="Times New Roman"/>
          <w:sz w:val="24"/>
          <w:szCs w:val="24"/>
        </w:rPr>
        <w:t>2</w:t>
      </w:r>
      <w:r w:rsidR="00286CDB">
        <w:rPr>
          <w:rFonts w:ascii="Times New Roman" w:hAnsi="Times New Roman" w:hint="eastAsia"/>
          <w:sz w:val="24"/>
          <w:szCs w:val="24"/>
        </w:rPr>
        <w:t>6</w:t>
      </w:r>
      <w:r>
        <w:rPr>
          <w:rFonts w:ascii="Times New Roman" w:hAnsi="Times New Roman"/>
          <w:sz w:val="24"/>
          <w:szCs w:val="24"/>
        </w:rPr>
        <w:t>.</w:t>
      </w:r>
      <w:r>
        <w:rPr>
          <w:rFonts w:ascii="Times New Roman" w:hAnsi="Times New Roman" w:hint="eastAsia"/>
          <w:sz w:val="24"/>
          <w:szCs w:val="24"/>
        </w:rPr>
        <w:t>成交供应商在收到成交通知书后，三十日内与采购人签订供货服务合同。</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十一、付款方式</w:t>
      </w:r>
    </w:p>
    <w:p w:rsidR="003B4B62"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7</w:t>
      </w:r>
      <w:r>
        <w:rPr>
          <w:rFonts w:ascii="Times New Roman" w:hAnsi="Times New Roman"/>
          <w:sz w:val="24"/>
          <w:szCs w:val="24"/>
        </w:rPr>
        <w:t>.</w:t>
      </w:r>
      <w:r w:rsidR="00771E6C">
        <w:rPr>
          <w:rFonts w:ascii="Times New Roman" w:hAnsi="Times New Roman" w:hint="eastAsia"/>
          <w:sz w:val="24"/>
          <w:szCs w:val="24"/>
        </w:rPr>
        <w:t xml:space="preserve"> </w:t>
      </w:r>
      <w:r w:rsidR="003B4B62">
        <w:rPr>
          <w:rFonts w:ascii="Times New Roman" w:hAnsi="Times New Roman" w:hint="eastAsia"/>
          <w:sz w:val="24"/>
          <w:szCs w:val="24"/>
        </w:rPr>
        <w:t>根据国务院</w:t>
      </w:r>
      <w:r w:rsidR="003B4B62">
        <w:rPr>
          <w:rFonts w:ascii="Times New Roman" w:hAnsi="Times New Roman" w:hint="eastAsia"/>
          <w:sz w:val="24"/>
          <w:szCs w:val="24"/>
        </w:rPr>
        <w:t>728</w:t>
      </w:r>
      <w:r w:rsidR="003B4B62">
        <w:rPr>
          <w:rFonts w:ascii="Times New Roman" w:hAnsi="Times New Roman" w:hint="eastAsia"/>
          <w:sz w:val="24"/>
          <w:szCs w:val="24"/>
        </w:rPr>
        <w:t>号令</w:t>
      </w:r>
      <w:r w:rsidR="00771E6C" w:rsidRPr="00771E6C">
        <w:rPr>
          <w:rFonts w:ascii="Times New Roman" w:hAnsi="Times New Roman" w:hint="eastAsia"/>
          <w:sz w:val="24"/>
          <w:szCs w:val="24"/>
        </w:rPr>
        <w:t>《保障中小企业款项支付条例》第八条</w:t>
      </w:r>
      <w:r w:rsidR="00771E6C">
        <w:rPr>
          <w:rFonts w:ascii="Times New Roman" w:hAnsi="Times New Roman" w:hint="eastAsia"/>
          <w:sz w:val="24"/>
          <w:szCs w:val="24"/>
        </w:rPr>
        <w:t xml:space="preserve"> </w:t>
      </w:r>
      <w:r w:rsidR="00771E6C" w:rsidRPr="00771E6C">
        <w:rPr>
          <w:rFonts w:ascii="Times New Roman" w:hAnsi="Times New Roman" w:hint="eastAsia"/>
          <w:sz w:val="24"/>
          <w:szCs w:val="24"/>
        </w:rPr>
        <w:t>机关、事业单位从中小企业采购货物、工程、服务，应当自货物、工程、服务交付之日起</w:t>
      </w:r>
      <w:r w:rsidR="00771E6C" w:rsidRPr="00771E6C">
        <w:rPr>
          <w:rFonts w:ascii="Times New Roman" w:hAnsi="Times New Roman" w:hint="eastAsia"/>
          <w:sz w:val="24"/>
          <w:szCs w:val="24"/>
        </w:rPr>
        <w:t>30</w:t>
      </w:r>
      <w:r w:rsidR="00771E6C" w:rsidRPr="00771E6C">
        <w:rPr>
          <w:rFonts w:ascii="Times New Roman" w:hAnsi="Times New Roman" w:hint="eastAsia"/>
          <w:sz w:val="24"/>
          <w:szCs w:val="24"/>
        </w:rPr>
        <w:t>日内支付款项；合同另有约定的，付款期限最长不得超过</w:t>
      </w:r>
      <w:r w:rsidR="00771E6C" w:rsidRPr="00771E6C">
        <w:rPr>
          <w:rFonts w:ascii="Times New Roman" w:hAnsi="Times New Roman" w:hint="eastAsia"/>
          <w:sz w:val="24"/>
          <w:szCs w:val="24"/>
        </w:rPr>
        <w:t>60</w:t>
      </w:r>
      <w:r w:rsidR="00771E6C" w:rsidRPr="00771E6C">
        <w:rPr>
          <w:rFonts w:ascii="Times New Roman" w:hAnsi="Times New Roman" w:hint="eastAsia"/>
          <w:sz w:val="24"/>
          <w:szCs w:val="24"/>
        </w:rPr>
        <w:t>日。</w:t>
      </w:r>
    </w:p>
    <w:p w:rsidR="00477C2D" w:rsidRDefault="00477C2D" w:rsidP="00771E6C">
      <w:pPr>
        <w:spacing w:line="360" w:lineRule="auto"/>
        <w:ind w:leftChars="150" w:left="315"/>
        <w:rPr>
          <w:rFonts w:ascii="Times New Roman" w:eastAsia="黑体" w:hAnsi="Times New Roman"/>
          <w:sz w:val="28"/>
          <w:szCs w:val="28"/>
        </w:rPr>
      </w:pPr>
      <w:r>
        <w:rPr>
          <w:rFonts w:ascii="Times New Roman" w:hAnsi="Times New Roman" w:hint="eastAsia"/>
          <w:sz w:val="24"/>
          <w:szCs w:val="24"/>
        </w:rPr>
        <w:t>货物</w:t>
      </w:r>
      <w:r w:rsidR="00771E6C">
        <w:rPr>
          <w:rFonts w:ascii="Times New Roman" w:hAnsi="Times New Roman" w:hint="eastAsia"/>
          <w:sz w:val="24"/>
          <w:szCs w:val="24"/>
        </w:rPr>
        <w:t>、工程、服务</w:t>
      </w:r>
      <w:r>
        <w:rPr>
          <w:rFonts w:ascii="Times New Roman" w:hAnsi="Times New Roman" w:hint="eastAsia"/>
          <w:sz w:val="24"/>
          <w:szCs w:val="24"/>
        </w:rPr>
        <w:t>交付验收合格后，采购人在规定的时间内办理相应金额的支付手续。</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十二、适用法律</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sz w:val="24"/>
          <w:szCs w:val="24"/>
        </w:rPr>
        <w:t>2</w:t>
      </w:r>
      <w:r>
        <w:rPr>
          <w:rFonts w:ascii="Times New Roman" w:hAnsi="Times New Roman" w:hint="eastAsia"/>
          <w:sz w:val="24"/>
          <w:szCs w:val="24"/>
        </w:rPr>
        <w:t>8</w:t>
      </w:r>
      <w:r w:rsidR="00477C2D">
        <w:rPr>
          <w:rFonts w:ascii="Times New Roman" w:hAnsi="Times New Roman"/>
          <w:sz w:val="24"/>
          <w:szCs w:val="24"/>
        </w:rPr>
        <w:t>.</w:t>
      </w:r>
      <w:r w:rsidR="00477C2D">
        <w:rPr>
          <w:rFonts w:ascii="Times New Roman" w:hAnsi="Times New Roman" w:hint="eastAsia"/>
          <w:sz w:val="24"/>
          <w:szCs w:val="24"/>
        </w:rPr>
        <w:t>采购当事人的一切活动均适用于《中华人民共和国政府采购法》、《中华人民共和国政府采购法实施条例》、《政府采购非招标采购方式管理办法》及相关法规。</w:t>
      </w:r>
    </w:p>
    <w:p w:rsidR="00477C2D" w:rsidRDefault="00477C2D">
      <w:pPr>
        <w:spacing w:line="500" w:lineRule="exact"/>
        <w:jc w:val="center"/>
        <w:rPr>
          <w:rFonts w:ascii="Times New Roman" w:hAnsi="Times New Roman"/>
          <w:b/>
          <w:sz w:val="36"/>
          <w:szCs w:val="36"/>
          <w:lang w:bidi="ar-EG"/>
        </w:rPr>
        <w:sectPr w:rsidR="00477C2D">
          <w:headerReference w:type="default" r:id="rId15"/>
          <w:pgSz w:w="11906" w:h="16838"/>
          <w:pgMar w:top="1440" w:right="1800" w:bottom="1440" w:left="1800" w:header="851" w:footer="992" w:gutter="0"/>
          <w:cols w:space="425"/>
          <w:docGrid w:type="lines" w:linePitch="312"/>
        </w:sectPr>
      </w:pPr>
    </w:p>
    <w:p w:rsidR="00477C2D" w:rsidRDefault="00477C2D">
      <w:pPr>
        <w:spacing w:line="500" w:lineRule="exact"/>
        <w:jc w:val="center"/>
        <w:rPr>
          <w:rFonts w:ascii="Times New Roman" w:hAnsi="Times New Roman"/>
          <w:b/>
          <w:color w:val="000000"/>
          <w:sz w:val="36"/>
          <w:szCs w:val="36"/>
        </w:rPr>
      </w:pPr>
      <w:r>
        <w:rPr>
          <w:rFonts w:ascii="Times New Roman" w:hAnsi="Times New Roman" w:hint="eastAsia"/>
          <w:b/>
          <w:color w:val="000000"/>
          <w:sz w:val="36"/>
          <w:szCs w:val="36"/>
          <w:lang w:val="hr-HR" w:bidi="ar-EG"/>
        </w:rPr>
        <w:lastRenderedPageBreak/>
        <w:t>第三章</w:t>
      </w:r>
      <w:r>
        <w:rPr>
          <w:rFonts w:ascii="Times New Roman" w:hAnsi="Times New Roman"/>
          <w:b/>
          <w:color w:val="000000"/>
          <w:sz w:val="36"/>
          <w:szCs w:val="36"/>
          <w:lang w:val="hr-HR" w:bidi="ar-EG"/>
        </w:rPr>
        <w:t xml:space="preserve">  </w:t>
      </w:r>
      <w:r>
        <w:rPr>
          <w:rFonts w:ascii="Times New Roman" w:hAnsi="Times New Roman" w:hint="eastAsia"/>
          <w:b/>
          <w:color w:val="000000"/>
          <w:sz w:val="36"/>
          <w:szCs w:val="36"/>
          <w:lang w:val="hr-HR" w:bidi="ar-EG"/>
        </w:rPr>
        <w:t>采购货物（</w:t>
      </w:r>
      <w:r>
        <w:rPr>
          <w:rFonts w:ascii="Times New Roman" w:hAnsi="Times New Roman" w:hint="eastAsia"/>
          <w:b/>
          <w:color w:val="000000"/>
          <w:sz w:val="36"/>
          <w:szCs w:val="36"/>
        </w:rPr>
        <w:t>服务）技术规格、参数及要求</w:t>
      </w:r>
    </w:p>
    <w:p w:rsidR="00477C2D" w:rsidRDefault="00477C2D" w:rsidP="002F2A87">
      <w:pPr>
        <w:spacing w:line="500" w:lineRule="exact"/>
        <w:ind w:leftChars="200" w:left="420" w:firstLineChars="50" w:firstLine="105"/>
        <w:rPr>
          <w:rFonts w:ascii="黑体" w:eastAsia="黑体" w:hAnsi="宋体"/>
          <w:szCs w:val="28"/>
        </w:rPr>
      </w:pPr>
    </w:p>
    <w:p w:rsidR="00F955DE" w:rsidRDefault="00771E6C" w:rsidP="00F955DE">
      <w:pPr>
        <w:pStyle w:val="1"/>
        <w:tabs>
          <w:tab w:val="left" w:pos="432"/>
        </w:tabs>
        <w:ind w:left="432" w:hanging="432"/>
      </w:pPr>
      <w:r w:rsidRPr="00062C26">
        <w:rPr>
          <w:rFonts w:hint="eastAsia"/>
          <w:b w:val="0"/>
          <w:sz w:val="30"/>
          <w:szCs w:val="30"/>
        </w:rPr>
        <w:t xml:space="preserve">  </w:t>
      </w:r>
      <w:bookmarkStart w:id="0" w:name="_Toc50044695"/>
      <w:r w:rsidR="00F955DE">
        <w:t>建设背景</w:t>
      </w:r>
      <w:bookmarkEnd w:id="0"/>
    </w:p>
    <w:p w:rsidR="00F955DE" w:rsidRDefault="00F955DE" w:rsidP="00F955DE">
      <w:pPr>
        <w:pStyle w:val="2"/>
        <w:numPr>
          <w:ilvl w:val="1"/>
          <w:numId w:val="0"/>
        </w:numPr>
        <w:tabs>
          <w:tab w:val="left" w:pos="432"/>
          <w:tab w:val="left" w:pos="576"/>
        </w:tabs>
        <w:spacing w:line="415" w:lineRule="auto"/>
        <w:ind w:left="576" w:hanging="576"/>
      </w:pPr>
      <w:bookmarkStart w:id="1" w:name="_Toc50044696"/>
      <w:r>
        <w:t>应用现状</w:t>
      </w:r>
      <w:bookmarkEnd w:id="1"/>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随州市人力资源和社会保障统一应用软件主要支撑全市各级社会保险管理机构的业务，涉及用人单位</w:t>
      </w:r>
      <w:r>
        <w:rPr>
          <w:rFonts w:ascii="宋体" w:hAnsi="宋体"/>
          <w:sz w:val="24"/>
          <w:szCs w:val="24"/>
        </w:rPr>
        <w:t>7845</w:t>
      </w:r>
      <w:r>
        <w:rPr>
          <w:rFonts w:ascii="宋体" w:hAnsi="宋体" w:hint="eastAsia"/>
          <w:sz w:val="24"/>
          <w:szCs w:val="24"/>
        </w:rPr>
        <w:t>多家，参保人员</w:t>
      </w:r>
      <w:r>
        <w:rPr>
          <w:rFonts w:ascii="宋体" w:hAnsi="宋体"/>
          <w:sz w:val="24"/>
          <w:szCs w:val="24"/>
        </w:rPr>
        <w:t>40</w:t>
      </w:r>
      <w:r>
        <w:rPr>
          <w:rFonts w:ascii="宋体" w:hAnsi="宋体" w:hint="eastAsia"/>
          <w:sz w:val="24"/>
          <w:szCs w:val="24"/>
        </w:rPr>
        <w:t>余万，退休人员</w:t>
      </w:r>
      <w:r>
        <w:rPr>
          <w:rFonts w:ascii="宋体" w:hAnsi="宋体"/>
          <w:sz w:val="24"/>
          <w:szCs w:val="24"/>
        </w:rPr>
        <w:t>10</w:t>
      </w:r>
      <w:r>
        <w:rPr>
          <w:rFonts w:ascii="宋体" w:hAnsi="宋体" w:hint="eastAsia"/>
          <w:sz w:val="24"/>
          <w:szCs w:val="24"/>
        </w:rPr>
        <w:t>余万人。系统涉及险种包含：企业养老保险、机关事业养老保险、失业保险、工伤保险、失业待遇、生育保险等；功能包括公共业务、企业养老待遇、机关事业养老待遇、基金财务、异地转移、查询统计报表、系统管理等，1500多个功能模块。</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公共业务管理子系统主要包含养老保险、失业保险、工伤保险的参保登记及转移接续、申报与核定、基金结算与分配及划入账户、缴费记录及权益记录及统计报表等业务。</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养老保险待遇管理子系统包括机关事业单位职工、企业单位职工及灵活就业人员、农场职工与非农工、农牧渔小三场与村主职干部、失地农民等信息修正、待遇审批、指数计算、待遇确认与计算、调资与调整、支付管理、领取资格认证及统计报表等业务功能。</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工伤保险待遇管理子系统主要包含工伤保险参保职工待遇审核、支付及统计报表等业务功能。</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失业保险待遇管理子系统主要包含参保职工待遇审核、支付及统计报表等业务功能。</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被征地农民参保管理子系统主要包含城镇化被征地农民参加养老保险及统计报表业务功能。</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异地转移接续接口主要包含社会保险关系省内或省外转移接续、城乡养老保险衔接的接口功能。</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社会保障卡数据同步与读卡接口主要实现与省厅社会保障卡系统数据同步对接与读卡应用加载控件的接口功能。</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lastRenderedPageBreak/>
        <w:t>持卡人基础信息库接口主要实现人员基础信息全国共享和保证个人基础信息鲜活。</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全国联网监测社会保险数据上报接口实现按省厅要求、按月及时上报全国联网监测社会保险数据的上报的接口功能。</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上述应用系统都已上线运行，并进入系统维护阶段。作为随州市人力资源和社会保障核心应用，需要系统开发商对这些应用进行一个整体的维护，并结合业务需要进行软件系统集成，以保证系统长期稳定运行。</w:t>
      </w:r>
    </w:p>
    <w:p w:rsidR="00F955DE" w:rsidRDefault="00F955DE" w:rsidP="00F955DE">
      <w:pPr>
        <w:pStyle w:val="2"/>
        <w:numPr>
          <w:ilvl w:val="1"/>
          <w:numId w:val="0"/>
        </w:numPr>
        <w:tabs>
          <w:tab w:val="left" w:pos="432"/>
          <w:tab w:val="left" w:pos="576"/>
        </w:tabs>
        <w:spacing w:line="415" w:lineRule="auto"/>
        <w:ind w:left="576" w:hanging="576"/>
      </w:pPr>
      <w:bookmarkStart w:id="2" w:name="_Toc50044697"/>
      <w:r>
        <w:rPr>
          <w:rFonts w:hint="eastAsia"/>
        </w:rPr>
        <w:t>项目背景</w:t>
      </w:r>
      <w:bookmarkEnd w:id="2"/>
    </w:p>
    <w:p w:rsidR="00F955DE" w:rsidRDefault="00F955DE" w:rsidP="00F955DE">
      <w:pPr>
        <w:spacing w:line="600" w:lineRule="exact"/>
        <w:ind w:firstLine="630"/>
        <w:jc w:val="left"/>
        <w:rPr>
          <w:rFonts w:ascii="宋体" w:hAnsi="宋体"/>
          <w:sz w:val="24"/>
          <w:szCs w:val="24"/>
        </w:rPr>
      </w:pPr>
      <w:r>
        <w:rPr>
          <w:rFonts w:ascii="宋体" w:hAnsi="宋体"/>
          <w:sz w:val="24"/>
          <w:szCs w:val="24"/>
        </w:rPr>
        <w:t>根据</w:t>
      </w:r>
      <w:r>
        <w:rPr>
          <w:rFonts w:ascii="宋体" w:hAnsi="宋体" w:hint="eastAsia"/>
          <w:sz w:val="24"/>
          <w:szCs w:val="24"/>
        </w:rPr>
        <w:t>《人力资源社会保障部办公厅关于做好国家社会保险公共服务信息平台个人权益记录查询功能全面对接工作的通知》（人社厅函〔2019〕18号）、《人力资源社会保障部办公厅提供基本养老保险待遇测算服务的通知》（鄂人社办发〔2018〕4号）、</w:t>
      </w:r>
      <w:r>
        <w:rPr>
          <w:rFonts w:ascii="宋体" w:hAnsi="宋体"/>
          <w:sz w:val="24"/>
          <w:szCs w:val="24"/>
        </w:rPr>
        <w:t>《</w:t>
      </w:r>
      <w:r>
        <w:rPr>
          <w:rFonts w:ascii="宋体" w:hAnsi="宋体" w:hint="eastAsia"/>
          <w:sz w:val="24"/>
          <w:szCs w:val="24"/>
        </w:rPr>
        <w:t>关于做好部分退役士兵社会保险补缴费款征收工作有关问题的通知</w:t>
      </w:r>
      <w:r>
        <w:rPr>
          <w:rFonts w:ascii="宋体" w:hAnsi="宋体"/>
          <w:sz w:val="24"/>
          <w:szCs w:val="24"/>
        </w:rPr>
        <w:t>》</w:t>
      </w:r>
      <w:r>
        <w:rPr>
          <w:rFonts w:ascii="宋体" w:hAnsi="宋体" w:hint="eastAsia"/>
          <w:sz w:val="24"/>
          <w:szCs w:val="24"/>
        </w:rPr>
        <w:t>（鄂税办发〔2019〕71号</w:t>
      </w:r>
      <w:r>
        <w:rPr>
          <w:rFonts w:ascii="宋体" w:hAnsi="宋体"/>
          <w:sz w:val="24"/>
          <w:szCs w:val="24"/>
        </w:rPr>
        <w:t>）</w:t>
      </w:r>
      <w:r>
        <w:rPr>
          <w:rFonts w:ascii="宋体" w:hAnsi="宋体" w:hint="eastAsia"/>
          <w:sz w:val="24"/>
          <w:szCs w:val="24"/>
        </w:rPr>
        <w:t>、</w:t>
      </w:r>
      <w:r>
        <w:rPr>
          <w:rFonts w:ascii="宋体" w:hAnsi="宋体"/>
          <w:sz w:val="24"/>
          <w:szCs w:val="24"/>
        </w:rPr>
        <w:t>《</w:t>
      </w:r>
      <w:r>
        <w:rPr>
          <w:rFonts w:ascii="宋体" w:hAnsi="宋体" w:hint="eastAsia"/>
          <w:sz w:val="24"/>
          <w:szCs w:val="24"/>
        </w:rPr>
        <w:t>关于做好市（州）社会保险信息系统改造及与省级信息交换平台对接工作的通知</w:t>
      </w:r>
      <w:r>
        <w:rPr>
          <w:rFonts w:ascii="宋体" w:hAnsi="宋体"/>
          <w:sz w:val="24"/>
          <w:szCs w:val="24"/>
        </w:rPr>
        <w:t>》</w:t>
      </w:r>
      <w:r>
        <w:rPr>
          <w:rFonts w:ascii="宋体" w:hAnsi="宋体" w:hint="eastAsia"/>
          <w:sz w:val="24"/>
          <w:szCs w:val="24"/>
        </w:rPr>
        <w:t>（鄂</w:t>
      </w:r>
      <w:r>
        <w:rPr>
          <w:rFonts w:ascii="宋体" w:hAnsi="宋体"/>
          <w:sz w:val="24"/>
          <w:szCs w:val="24"/>
        </w:rPr>
        <w:t>社保函</w:t>
      </w:r>
      <w:r>
        <w:rPr>
          <w:rFonts w:ascii="宋体" w:hAnsi="宋体" w:hint="eastAsia"/>
          <w:sz w:val="24"/>
          <w:szCs w:val="24"/>
        </w:rPr>
        <w:t>〔2019〕</w:t>
      </w:r>
      <w:r>
        <w:rPr>
          <w:rFonts w:ascii="宋体" w:hAnsi="宋体"/>
          <w:sz w:val="24"/>
          <w:szCs w:val="24"/>
        </w:rPr>
        <w:t>33</w:t>
      </w:r>
      <w:r>
        <w:rPr>
          <w:rFonts w:ascii="宋体" w:hAnsi="宋体" w:hint="eastAsia"/>
          <w:sz w:val="24"/>
          <w:szCs w:val="24"/>
        </w:rPr>
        <w:t>号</w:t>
      </w:r>
      <w:r>
        <w:rPr>
          <w:rFonts w:ascii="宋体" w:hAnsi="宋体"/>
          <w:sz w:val="24"/>
          <w:szCs w:val="24"/>
        </w:rPr>
        <w:t>）、</w:t>
      </w:r>
      <w:r>
        <w:rPr>
          <w:rFonts w:ascii="宋体" w:hAnsi="宋体" w:hint="eastAsia"/>
          <w:sz w:val="24"/>
          <w:szCs w:val="24"/>
        </w:rPr>
        <w:t>《关于做好养老保险关系转移接续网上申请系统接入工作的通知</w:t>
      </w:r>
      <w:r>
        <w:rPr>
          <w:rFonts w:ascii="宋体" w:hAnsi="宋体"/>
          <w:sz w:val="24"/>
          <w:szCs w:val="24"/>
        </w:rPr>
        <w:t>》</w:t>
      </w:r>
      <w:r>
        <w:rPr>
          <w:rFonts w:ascii="宋体" w:hAnsi="宋体" w:hint="eastAsia"/>
          <w:sz w:val="24"/>
          <w:szCs w:val="24"/>
        </w:rPr>
        <w:t>（人社</w:t>
      </w:r>
      <w:r>
        <w:rPr>
          <w:rFonts w:ascii="宋体" w:hAnsi="宋体"/>
          <w:sz w:val="24"/>
          <w:szCs w:val="24"/>
        </w:rPr>
        <w:t>厅函</w:t>
      </w:r>
      <w:r>
        <w:rPr>
          <w:rFonts w:ascii="宋体" w:hAnsi="宋体" w:hint="eastAsia"/>
          <w:sz w:val="24"/>
          <w:szCs w:val="24"/>
        </w:rPr>
        <w:t>〔2019〕</w:t>
      </w:r>
      <w:r>
        <w:rPr>
          <w:rFonts w:ascii="宋体" w:hAnsi="宋体"/>
          <w:sz w:val="24"/>
          <w:szCs w:val="24"/>
        </w:rPr>
        <w:t>172</w:t>
      </w:r>
      <w:r>
        <w:rPr>
          <w:rFonts w:ascii="宋体" w:hAnsi="宋体" w:hint="eastAsia"/>
          <w:sz w:val="24"/>
          <w:szCs w:val="24"/>
        </w:rPr>
        <w:t>号</w:t>
      </w:r>
      <w:r>
        <w:rPr>
          <w:rFonts w:ascii="宋体" w:hAnsi="宋体"/>
          <w:sz w:val="24"/>
          <w:szCs w:val="24"/>
        </w:rPr>
        <w:t>）</w:t>
      </w:r>
      <w:r>
        <w:rPr>
          <w:rFonts w:ascii="宋体" w:hAnsi="宋体" w:hint="eastAsia"/>
          <w:sz w:val="24"/>
          <w:szCs w:val="24"/>
        </w:rPr>
        <w:t>、《关于</w:t>
      </w:r>
      <w:r>
        <w:rPr>
          <w:rFonts w:ascii="宋体" w:hAnsi="宋体"/>
          <w:sz w:val="24"/>
          <w:szCs w:val="24"/>
        </w:rPr>
        <w:t>印发《</w:t>
      </w:r>
      <w:r>
        <w:rPr>
          <w:rFonts w:ascii="宋体" w:hAnsi="宋体" w:hint="eastAsia"/>
          <w:sz w:val="24"/>
          <w:szCs w:val="24"/>
        </w:rPr>
        <w:t>随州</w:t>
      </w:r>
      <w:r>
        <w:rPr>
          <w:rFonts w:ascii="宋体" w:hAnsi="宋体"/>
          <w:sz w:val="24"/>
          <w:szCs w:val="24"/>
        </w:rPr>
        <w:t>市生育保险和职工基本医疗保险合并实施细则》</w:t>
      </w:r>
      <w:r>
        <w:rPr>
          <w:rFonts w:ascii="宋体" w:hAnsi="宋体" w:hint="eastAsia"/>
          <w:sz w:val="24"/>
          <w:szCs w:val="24"/>
        </w:rPr>
        <w:t>的 通知</w:t>
      </w:r>
      <w:r>
        <w:rPr>
          <w:rFonts w:ascii="宋体" w:hAnsi="宋体"/>
          <w:sz w:val="24"/>
          <w:szCs w:val="24"/>
        </w:rPr>
        <w:t>》</w:t>
      </w:r>
      <w:r>
        <w:rPr>
          <w:rFonts w:ascii="宋体" w:hAnsi="宋体" w:hint="eastAsia"/>
          <w:sz w:val="24"/>
          <w:szCs w:val="24"/>
        </w:rPr>
        <w:t>（随</w:t>
      </w:r>
      <w:r>
        <w:rPr>
          <w:rFonts w:ascii="宋体" w:hAnsi="宋体"/>
          <w:sz w:val="24"/>
          <w:szCs w:val="24"/>
        </w:rPr>
        <w:t>医保发</w:t>
      </w:r>
      <w:r>
        <w:rPr>
          <w:rFonts w:ascii="宋体" w:hAnsi="宋体" w:hint="eastAsia"/>
          <w:sz w:val="24"/>
          <w:szCs w:val="24"/>
        </w:rPr>
        <w:t>2019〕</w:t>
      </w:r>
      <w:r>
        <w:rPr>
          <w:rFonts w:ascii="宋体" w:hAnsi="宋体"/>
          <w:sz w:val="24"/>
          <w:szCs w:val="24"/>
        </w:rPr>
        <w:t>16</w:t>
      </w:r>
      <w:r>
        <w:rPr>
          <w:rFonts w:ascii="宋体" w:hAnsi="宋体" w:hint="eastAsia"/>
          <w:sz w:val="24"/>
          <w:szCs w:val="24"/>
        </w:rPr>
        <w:t>号</w:t>
      </w:r>
      <w:r>
        <w:rPr>
          <w:rFonts w:ascii="宋体" w:hAnsi="宋体"/>
          <w:sz w:val="24"/>
          <w:szCs w:val="24"/>
        </w:rPr>
        <w:t>）</w:t>
      </w:r>
      <w:r>
        <w:rPr>
          <w:rFonts w:ascii="宋体" w:hAnsi="宋体" w:hint="eastAsia"/>
          <w:sz w:val="24"/>
          <w:szCs w:val="24"/>
        </w:rPr>
        <w:t>、《关于加快落实出入境证件便利化应用工作的通知》、《随人社发〔2020〕1号（3个单位）关于进一步明确落实阶段性减免社会保险费政策有关事项的通知》、《关于做好阶段性免征参保企业基本养老保险费有关工作的通知》（鄂社保函【2020】3号）、《鄂人社发〔2020〕 4号：关于我省阶段性免征企业社会保险费的实施意见</w:t>
      </w:r>
      <w:r>
        <w:rPr>
          <w:rFonts w:ascii="宋体" w:hAnsi="宋体"/>
          <w:sz w:val="24"/>
          <w:szCs w:val="24"/>
        </w:rPr>
        <w:t>》</w:t>
      </w:r>
      <w:r>
        <w:rPr>
          <w:rFonts w:ascii="宋体" w:hAnsi="宋体" w:hint="eastAsia"/>
          <w:sz w:val="24"/>
          <w:szCs w:val="24"/>
        </w:rPr>
        <w:t>、《人社厅发〔2020〕18号：关于印发《关于阶段性减免企业社会保险费有关问题的实施意见》的通知</w:t>
      </w:r>
      <w:r>
        <w:rPr>
          <w:rFonts w:ascii="宋体" w:hAnsi="宋体"/>
          <w:sz w:val="24"/>
          <w:szCs w:val="24"/>
        </w:rPr>
        <w:t>》</w:t>
      </w:r>
      <w:r>
        <w:rPr>
          <w:rFonts w:ascii="宋体" w:hAnsi="宋体" w:hint="eastAsia"/>
          <w:sz w:val="24"/>
          <w:szCs w:val="24"/>
        </w:rPr>
        <w:t>、</w:t>
      </w:r>
      <w:r>
        <w:rPr>
          <w:rFonts w:ascii="宋体" w:hAnsi="宋体"/>
          <w:sz w:val="24"/>
          <w:szCs w:val="24"/>
        </w:rPr>
        <w:t>《关于阶段性减征职工基本医疗保险费的指导意见</w:t>
      </w:r>
      <w:r>
        <w:rPr>
          <w:rFonts w:ascii="宋体" w:hAnsi="宋体" w:hint="eastAsia"/>
          <w:sz w:val="24"/>
          <w:szCs w:val="24"/>
        </w:rPr>
        <w:t>（</w:t>
      </w:r>
      <w:r>
        <w:rPr>
          <w:rFonts w:ascii="宋体" w:hAnsi="宋体"/>
          <w:sz w:val="24"/>
          <w:szCs w:val="24"/>
        </w:rPr>
        <w:t>医保发〔2020〕6号</w:t>
      </w:r>
      <w:r>
        <w:rPr>
          <w:rFonts w:ascii="宋体" w:hAnsi="宋体" w:hint="eastAsia"/>
          <w:sz w:val="24"/>
          <w:szCs w:val="24"/>
        </w:rPr>
        <w:t>）</w:t>
      </w:r>
      <w:r>
        <w:rPr>
          <w:rFonts w:ascii="宋体" w:hAnsi="宋体"/>
          <w:sz w:val="24"/>
          <w:szCs w:val="24"/>
        </w:rPr>
        <w:t>》</w:t>
      </w:r>
      <w:r>
        <w:rPr>
          <w:rFonts w:ascii="宋体" w:hAnsi="宋体" w:hint="eastAsia"/>
          <w:sz w:val="24"/>
          <w:szCs w:val="24"/>
        </w:rPr>
        <w:t>、</w:t>
      </w:r>
      <w:r>
        <w:rPr>
          <w:rFonts w:ascii="宋体" w:hAnsi="宋体"/>
          <w:sz w:val="24"/>
          <w:szCs w:val="24"/>
        </w:rPr>
        <w:t>《</w:t>
      </w:r>
      <w:r>
        <w:rPr>
          <w:rFonts w:ascii="宋体" w:hAnsi="宋体" w:hint="eastAsia"/>
          <w:sz w:val="24"/>
          <w:szCs w:val="24"/>
        </w:rPr>
        <w:t>鄂人社函〔2020〕32号 关</w:t>
      </w:r>
      <w:r>
        <w:rPr>
          <w:rFonts w:ascii="宋体" w:hAnsi="宋体" w:hint="eastAsia"/>
          <w:sz w:val="24"/>
          <w:szCs w:val="24"/>
        </w:rPr>
        <w:lastRenderedPageBreak/>
        <w:t>于</w:t>
      </w:r>
      <w:r>
        <w:rPr>
          <w:rFonts w:ascii="宋体" w:hAnsi="宋体"/>
          <w:sz w:val="24"/>
          <w:szCs w:val="24"/>
        </w:rPr>
        <w:t>做好阶段性减免</w:t>
      </w:r>
      <w:r>
        <w:rPr>
          <w:rFonts w:ascii="宋体" w:hAnsi="宋体" w:hint="eastAsia"/>
          <w:sz w:val="24"/>
          <w:szCs w:val="24"/>
        </w:rPr>
        <w:t>企业社会保险费统计工作的通知</w:t>
      </w:r>
      <w:r>
        <w:rPr>
          <w:rFonts w:ascii="宋体" w:hAnsi="宋体"/>
          <w:sz w:val="24"/>
          <w:szCs w:val="24"/>
        </w:rPr>
        <w:t>》</w:t>
      </w:r>
      <w:r>
        <w:rPr>
          <w:rFonts w:ascii="宋体" w:hAnsi="宋体" w:hint="eastAsia"/>
          <w:sz w:val="24"/>
          <w:szCs w:val="24"/>
        </w:rPr>
        <w:t>等文件精神，结合市推进政府职能转变和“放管服”改革重点工作及责任分工的要求，对随州市随州市企业职工社会保险信息系统进行改造升级，进一步提升系统经办能力和管理水平。</w:t>
      </w:r>
    </w:p>
    <w:p w:rsidR="00F955DE" w:rsidRDefault="00F955DE" w:rsidP="00F955DE">
      <w:pPr>
        <w:pStyle w:val="1"/>
        <w:tabs>
          <w:tab w:val="left" w:pos="432"/>
        </w:tabs>
        <w:ind w:left="432" w:hanging="432"/>
      </w:pPr>
      <w:bookmarkStart w:id="3" w:name="_Toc50044698"/>
      <w:r>
        <w:t>项目要求</w:t>
      </w:r>
      <w:bookmarkEnd w:id="3"/>
    </w:p>
    <w:p w:rsidR="00F955DE" w:rsidRDefault="00F955DE" w:rsidP="00F955DE">
      <w:pPr>
        <w:pStyle w:val="2"/>
        <w:numPr>
          <w:ilvl w:val="1"/>
          <w:numId w:val="0"/>
        </w:numPr>
        <w:tabs>
          <w:tab w:val="left" w:pos="432"/>
          <w:tab w:val="left" w:pos="576"/>
        </w:tabs>
        <w:spacing w:line="415" w:lineRule="auto"/>
        <w:ind w:left="576" w:hanging="576"/>
      </w:pPr>
      <w:bookmarkStart w:id="4" w:name="_Toc50044699"/>
      <w:r>
        <w:rPr>
          <w:rFonts w:hint="eastAsia"/>
        </w:rPr>
        <w:t>建设目标要求</w:t>
      </w:r>
      <w:bookmarkEnd w:id="4"/>
    </w:p>
    <w:p w:rsidR="00F955DE" w:rsidRDefault="00F955DE" w:rsidP="00F955DE">
      <w:pPr>
        <w:tabs>
          <w:tab w:val="left" w:pos="0"/>
        </w:tabs>
        <w:snapToGrid w:val="0"/>
        <w:spacing w:line="360" w:lineRule="auto"/>
        <w:ind w:firstLineChars="200" w:firstLine="480"/>
        <w:rPr>
          <w:rFonts w:ascii="宋体" w:hAnsi="宋体"/>
          <w:sz w:val="24"/>
          <w:szCs w:val="24"/>
        </w:rPr>
      </w:pPr>
      <w:r>
        <w:rPr>
          <w:rFonts w:ascii="宋体" w:hAnsi="宋体" w:hint="eastAsia"/>
          <w:sz w:val="24"/>
          <w:szCs w:val="24"/>
        </w:rPr>
        <w:t>坚持以习近平新时代中国特色社会主义思想为指导，深入贯彻落实党中央、国务院和省委、省政府关于全面深化“互联网＋放管服</w:t>
      </w:r>
      <w:r>
        <w:rPr>
          <w:rFonts w:ascii="宋体" w:hAnsi="宋体"/>
          <w:sz w:val="24"/>
          <w:szCs w:val="24"/>
        </w:rPr>
        <w:t>”</w:t>
      </w:r>
      <w:r>
        <w:rPr>
          <w:rFonts w:ascii="宋体" w:hAnsi="宋体" w:hint="eastAsia"/>
          <w:sz w:val="24"/>
          <w:szCs w:val="24"/>
        </w:rPr>
        <w:t>改革工作部署，以及部省相关文件要求，完成湖北省“湖北联网+放管服”3</w:t>
      </w:r>
      <w:r>
        <w:rPr>
          <w:rFonts w:ascii="宋体" w:hAnsi="宋体"/>
          <w:sz w:val="24"/>
          <w:szCs w:val="24"/>
        </w:rPr>
        <w:t>.0系统对接及市直机关事业单位养老保险原有试点与企业职工基本养老制度衔接实施办法待遇经办软件开发</w:t>
      </w:r>
      <w:r>
        <w:rPr>
          <w:rFonts w:ascii="宋体" w:hAnsi="宋体" w:hint="eastAsia"/>
          <w:sz w:val="24"/>
          <w:szCs w:val="24"/>
        </w:rPr>
        <w:t>、</w:t>
      </w:r>
      <w:r>
        <w:rPr>
          <w:rFonts w:ascii="宋体" w:hAnsi="宋体"/>
          <w:sz w:val="24"/>
          <w:szCs w:val="24"/>
        </w:rPr>
        <w:t>部省公共服务平台接入改造升级工作</w:t>
      </w:r>
      <w:r>
        <w:rPr>
          <w:rFonts w:ascii="宋体" w:hAnsi="宋体" w:hint="eastAsia"/>
          <w:sz w:val="24"/>
          <w:szCs w:val="24"/>
        </w:rPr>
        <w:t>。</w:t>
      </w:r>
    </w:p>
    <w:p w:rsidR="00F955DE" w:rsidRDefault="00F955DE" w:rsidP="00F955DE">
      <w:pPr>
        <w:pStyle w:val="2"/>
        <w:numPr>
          <w:ilvl w:val="1"/>
          <w:numId w:val="0"/>
        </w:numPr>
        <w:tabs>
          <w:tab w:val="left" w:pos="432"/>
          <w:tab w:val="left" w:pos="576"/>
        </w:tabs>
        <w:spacing w:line="415" w:lineRule="auto"/>
        <w:ind w:left="576" w:hanging="576"/>
      </w:pPr>
      <w:bookmarkStart w:id="5" w:name="_Toc50044700"/>
      <w:r>
        <w:rPr>
          <w:rFonts w:hint="eastAsia"/>
        </w:rPr>
        <w:t>政策文件及行业规范标准要求</w:t>
      </w:r>
      <w:bookmarkEnd w:id="5"/>
    </w:p>
    <w:p w:rsidR="00F955DE" w:rsidRDefault="00F955DE" w:rsidP="00F955DE">
      <w:pPr>
        <w:tabs>
          <w:tab w:val="left" w:pos="0"/>
        </w:tabs>
        <w:snapToGrid w:val="0"/>
        <w:spacing w:line="360" w:lineRule="auto"/>
        <w:ind w:firstLineChars="200" w:firstLine="480"/>
        <w:rPr>
          <w:rFonts w:ascii="宋体" w:hAnsi="宋体"/>
          <w:sz w:val="24"/>
          <w:szCs w:val="24"/>
        </w:rPr>
      </w:pPr>
      <w:r>
        <w:rPr>
          <w:rFonts w:ascii="宋体" w:hAnsi="宋体" w:hint="eastAsia"/>
          <w:sz w:val="24"/>
          <w:szCs w:val="24"/>
        </w:rPr>
        <w:t>《人力资源社会保障部办公厅关于做好跨地区社会保险关系转移系统网上申请业务接入工作的通知》（人社厅函〔2019〕172号）</w:t>
      </w:r>
    </w:p>
    <w:p w:rsidR="00F955DE" w:rsidRDefault="00F955DE" w:rsidP="00F955DE">
      <w:pPr>
        <w:tabs>
          <w:tab w:val="left" w:pos="0"/>
        </w:tabs>
        <w:snapToGrid w:val="0"/>
        <w:spacing w:line="360" w:lineRule="auto"/>
        <w:ind w:firstLineChars="200" w:firstLine="480"/>
        <w:rPr>
          <w:rFonts w:ascii="宋体" w:hAnsi="宋体"/>
          <w:sz w:val="24"/>
          <w:szCs w:val="24"/>
        </w:rPr>
      </w:pPr>
      <w:r>
        <w:rPr>
          <w:rFonts w:ascii="宋体" w:hAnsi="宋体" w:hint="eastAsia"/>
          <w:sz w:val="24"/>
          <w:szCs w:val="24"/>
        </w:rPr>
        <w:t>《省社会保险局省人力资源和社会保障信息中心《关于做好（进一步压缩企业开办时间实施方案〉的紧急通知》（鄂社保函(2019)32号）</w:t>
      </w:r>
    </w:p>
    <w:p w:rsidR="00F955DE" w:rsidRDefault="00F955DE" w:rsidP="00F955DE">
      <w:pPr>
        <w:tabs>
          <w:tab w:val="left" w:pos="0"/>
        </w:tabs>
        <w:snapToGrid w:val="0"/>
        <w:spacing w:line="360" w:lineRule="auto"/>
        <w:ind w:firstLineChars="200" w:firstLine="480"/>
        <w:rPr>
          <w:rFonts w:ascii="宋体" w:hAnsi="宋体"/>
          <w:sz w:val="24"/>
          <w:szCs w:val="24"/>
        </w:rPr>
      </w:pPr>
      <w:r>
        <w:rPr>
          <w:rFonts w:ascii="宋体" w:hAnsi="宋体" w:hint="eastAsia"/>
          <w:sz w:val="24"/>
          <w:szCs w:val="24"/>
        </w:rPr>
        <w:t>《人力资源社会保障部办公厅关于做好国家社会保险公共服务信息平台个人权益记录查询功能全面对接工作的通知》（人社厅函〔2019〕18号）</w:t>
      </w:r>
    </w:p>
    <w:p w:rsidR="00F955DE" w:rsidRDefault="00F955DE" w:rsidP="00F955DE">
      <w:pPr>
        <w:tabs>
          <w:tab w:val="left" w:pos="0"/>
        </w:tabs>
        <w:snapToGrid w:val="0"/>
        <w:spacing w:line="360" w:lineRule="auto"/>
        <w:ind w:firstLineChars="200" w:firstLine="480"/>
        <w:rPr>
          <w:rFonts w:ascii="宋体" w:hAnsi="宋体"/>
          <w:sz w:val="24"/>
          <w:szCs w:val="24"/>
        </w:rPr>
      </w:pPr>
      <w:r>
        <w:rPr>
          <w:rFonts w:ascii="宋体" w:hAnsi="宋体"/>
          <w:sz w:val="24"/>
          <w:szCs w:val="24"/>
        </w:rPr>
        <w:t>《</w:t>
      </w:r>
      <w:r>
        <w:rPr>
          <w:rFonts w:ascii="宋体" w:hAnsi="宋体" w:hint="eastAsia"/>
          <w:sz w:val="24"/>
          <w:szCs w:val="24"/>
        </w:rPr>
        <w:t>关于做好部分退役士兵社会保险补缴费款征收工作有关问题的通知</w:t>
      </w:r>
      <w:r>
        <w:rPr>
          <w:rFonts w:ascii="宋体" w:hAnsi="宋体"/>
          <w:sz w:val="24"/>
          <w:szCs w:val="24"/>
        </w:rPr>
        <w:t>》</w:t>
      </w:r>
      <w:r>
        <w:rPr>
          <w:rFonts w:ascii="宋体" w:hAnsi="宋体" w:hint="eastAsia"/>
          <w:sz w:val="24"/>
          <w:szCs w:val="24"/>
        </w:rPr>
        <w:t>（鄂税办发〔2019〕71号</w:t>
      </w:r>
      <w:r>
        <w:rPr>
          <w:rFonts w:ascii="宋体" w:hAnsi="宋体"/>
          <w:sz w:val="24"/>
          <w:szCs w:val="24"/>
        </w:rPr>
        <w:t>）</w:t>
      </w:r>
    </w:p>
    <w:p w:rsidR="00F955DE" w:rsidRDefault="00F955DE" w:rsidP="00F955DE">
      <w:pPr>
        <w:tabs>
          <w:tab w:val="left" w:pos="0"/>
        </w:tabs>
        <w:snapToGrid w:val="0"/>
        <w:spacing w:line="360" w:lineRule="auto"/>
        <w:ind w:firstLineChars="200" w:firstLine="480"/>
        <w:rPr>
          <w:rFonts w:ascii="宋体" w:hAnsi="宋体"/>
          <w:sz w:val="24"/>
          <w:szCs w:val="24"/>
        </w:rPr>
      </w:pPr>
      <w:r>
        <w:rPr>
          <w:rFonts w:ascii="宋体" w:hAnsi="宋体" w:hint="eastAsia"/>
          <w:sz w:val="24"/>
          <w:szCs w:val="24"/>
        </w:rPr>
        <w:t>《关于</w:t>
      </w:r>
      <w:r>
        <w:rPr>
          <w:rFonts w:ascii="宋体" w:hAnsi="宋体"/>
          <w:sz w:val="24"/>
          <w:szCs w:val="24"/>
        </w:rPr>
        <w:t>印发《</w:t>
      </w:r>
      <w:r>
        <w:rPr>
          <w:rFonts w:ascii="宋体" w:hAnsi="宋体" w:hint="eastAsia"/>
          <w:sz w:val="24"/>
          <w:szCs w:val="24"/>
        </w:rPr>
        <w:t>随州</w:t>
      </w:r>
      <w:r>
        <w:rPr>
          <w:rFonts w:ascii="宋体" w:hAnsi="宋体"/>
          <w:sz w:val="24"/>
          <w:szCs w:val="24"/>
        </w:rPr>
        <w:t>市生育保险和职工基本医疗保险合并实施细则》</w:t>
      </w:r>
      <w:r>
        <w:rPr>
          <w:rFonts w:ascii="宋体" w:hAnsi="宋体" w:hint="eastAsia"/>
          <w:sz w:val="24"/>
          <w:szCs w:val="24"/>
        </w:rPr>
        <w:t>的 通知</w:t>
      </w:r>
      <w:r>
        <w:rPr>
          <w:rFonts w:ascii="宋体" w:hAnsi="宋体"/>
          <w:sz w:val="24"/>
          <w:szCs w:val="24"/>
        </w:rPr>
        <w:t>》</w:t>
      </w:r>
      <w:r>
        <w:rPr>
          <w:rFonts w:ascii="宋体" w:hAnsi="宋体" w:hint="eastAsia"/>
          <w:sz w:val="24"/>
          <w:szCs w:val="24"/>
        </w:rPr>
        <w:t>（随</w:t>
      </w:r>
      <w:r>
        <w:rPr>
          <w:rFonts w:ascii="宋体" w:hAnsi="宋体"/>
          <w:sz w:val="24"/>
          <w:szCs w:val="24"/>
        </w:rPr>
        <w:t>医保发</w:t>
      </w:r>
      <w:r>
        <w:rPr>
          <w:rFonts w:ascii="宋体" w:hAnsi="宋体" w:hint="eastAsia"/>
          <w:sz w:val="24"/>
          <w:szCs w:val="24"/>
        </w:rPr>
        <w:t>2019〕</w:t>
      </w:r>
      <w:r>
        <w:rPr>
          <w:rFonts w:ascii="宋体" w:hAnsi="宋体"/>
          <w:sz w:val="24"/>
          <w:szCs w:val="24"/>
        </w:rPr>
        <w:t>16</w:t>
      </w:r>
      <w:r>
        <w:rPr>
          <w:rFonts w:ascii="宋体" w:hAnsi="宋体" w:hint="eastAsia"/>
          <w:sz w:val="24"/>
          <w:szCs w:val="24"/>
        </w:rPr>
        <w:t>号</w:t>
      </w:r>
      <w:r>
        <w:rPr>
          <w:rFonts w:ascii="宋体" w:hAnsi="宋体"/>
          <w:sz w:val="24"/>
          <w:szCs w:val="24"/>
        </w:rPr>
        <w:t>）</w:t>
      </w:r>
    </w:p>
    <w:p w:rsidR="00F955DE" w:rsidRDefault="00F955DE" w:rsidP="00F955DE">
      <w:pPr>
        <w:tabs>
          <w:tab w:val="left" w:pos="0"/>
        </w:tabs>
        <w:snapToGrid w:val="0"/>
        <w:spacing w:line="360" w:lineRule="auto"/>
        <w:ind w:firstLineChars="200" w:firstLine="480"/>
        <w:rPr>
          <w:rFonts w:ascii="宋体" w:hAnsi="宋体"/>
          <w:sz w:val="24"/>
          <w:szCs w:val="24"/>
        </w:rPr>
      </w:pPr>
      <w:r>
        <w:rPr>
          <w:rFonts w:ascii="宋体" w:hAnsi="宋体" w:hint="eastAsia"/>
          <w:sz w:val="24"/>
          <w:szCs w:val="24"/>
        </w:rPr>
        <w:t>《关于加快落实出入境证件便利化应用工作的通知》、</w:t>
      </w:r>
    </w:p>
    <w:p w:rsidR="00F955DE" w:rsidRDefault="00F955DE" w:rsidP="00F955DE">
      <w:pPr>
        <w:tabs>
          <w:tab w:val="left" w:pos="0"/>
        </w:tabs>
        <w:snapToGrid w:val="0"/>
        <w:spacing w:line="360" w:lineRule="auto"/>
        <w:ind w:firstLineChars="200" w:firstLine="480"/>
        <w:rPr>
          <w:rFonts w:ascii="宋体" w:hAnsi="宋体"/>
          <w:sz w:val="24"/>
          <w:szCs w:val="24"/>
        </w:rPr>
      </w:pPr>
      <w:r>
        <w:rPr>
          <w:rFonts w:ascii="宋体" w:hAnsi="宋体" w:hint="eastAsia"/>
          <w:sz w:val="24"/>
          <w:szCs w:val="24"/>
        </w:rPr>
        <w:t>《随人社发〔2020〕1号（3个单位）关于进一步明确落实阶段性减免社会保险费政策有关事项的通知》</w:t>
      </w:r>
    </w:p>
    <w:p w:rsidR="00F955DE" w:rsidRDefault="00F955DE" w:rsidP="00F955DE">
      <w:pPr>
        <w:tabs>
          <w:tab w:val="left" w:pos="0"/>
        </w:tabs>
        <w:snapToGrid w:val="0"/>
        <w:spacing w:line="360" w:lineRule="auto"/>
        <w:ind w:firstLineChars="200" w:firstLine="480"/>
        <w:rPr>
          <w:rFonts w:ascii="宋体" w:hAnsi="宋体"/>
          <w:sz w:val="24"/>
          <w:szCs w:val="24"/>
        </w:rPr>
      </w:pPr>
      <w:r>
        <w:rPr>
          <w:rFonts w:ascii="宋体" w:hAnsi="宋体" w:hint="eastAsia"/>
          <w:sz w:val="24"/>
          <w:szCs w:val="24"/>
        </w:rPr>
        <w:lastRenderedPageBreak/>
        <w:t>《关于做好阶段性免征参保企业基本养老保险费有关工作的通知》（鄂社保函【2020】3号）</w:t>
      </w:r>
    </w:p>
    <w:p w:rsidR="00F955DE" w:rsidRDefault="00F955DE" w:rsidP="00F955DE">
      <w:pPr>
        <w:tabs>
          <w:tab w:val="left" w:pos="0"/>
        </w:tabs>
        <w:snapToGrid w:val="0"/>
        <w:spacing w:line="360" w:lineRule="auto"/>
        <w:ind w:firstLineChars="200" w:firstLine="480"/>
        <w:rPr>
          <w:rFonts w:ascii="宋体" w:hAnsi="宋体"/>
          <w:sz w:val="24"/>
          <w:szCs w:val="24"/>
        </w:rPr>
      </w:pPr>
      <w:r>
        <w:rPr>
          <w:rFonts w:ascii="宋体" w:hAnsi="宋体" w:hint="eastAsia"/>
          <w:sz w:val="24"/>
          <w:szCs w:val="24"/>
        </w:rPr>
        <w:t>《鄂人社发〔2020〕 4号：关于我省阶段性免征企业社会保险费的实施意见</w:t>
      </w:r>
      <w:r>
        <w:rPr>
          <w:rFonts w:ascii="宋体" w:hAnsi="宋体"/>
          <w:sz w:val="24"/>
          <w:szCs w:val="24"/>
        </w:rPr>
        <w:t>》</w:t>
      </w:r>
    </w:p>
    <w:p w:rsidR="00F955DE" w:rsidRDefault="00F955DE" w:rsidP="00F955DE">
      <w:pPr>
        <w:tabs>
          <w:tab w:val="left" w:pos="0"/>
        </w:tabs>
        <w:snapToGrid w:val="0"/>
        <w:spacing w:line="360" w:lineRule="auto"/>
        <w:ind w:firstLineChars="200" w:firstLine="480"/>
        <w:rPr>
          <w:rFonts w:ascii="宋体" w:hAnsi="宋体"/>
          <w:sz w:val="24"/>
          <w:szCs w:val="24"/>
        </w:rPr>
      </w:pPr>
      <w:r>
        <w:rPr>
          <w:rFonts w:ascii="宋体" w:hAnsi="宋体" w:hint="eastAsia"/>
          <w:sz w:val="24"/>
          <w:szCs w:val="24"/>
        </w:rPr>
        <w:t>《人社厅发〔2020〕18号：关于印发《关于阶段性减免企业社会保险费有关问题的实施意见》的通知</w:t>
      </w:r>
      <w:r>
        <w:rPr>
          <w:rFonts w:ascii="宋体" w:hAnsi="宋体"/>
          <w:sz w:val="24"/>
          <w:szCs w:val="24"/>
        </w:rPr>
        <w:t>》</w:t>
      </w:r>
    </w:p>
    <w:p w:rsidR="00F955DE" w:rsidRDefault="00F955DE" w:rsidP="00F955DE">
      <w:pPr>
        <w:tabs>
          <w:tab w:val="left" w:pos="0"/>
        </w:tabs>
        <w:snapToGrid w:val="0"/>
        <w:spacing w:line="360" w:lineRule="auto"/>
        <w:ind w:firstLineChars="200" w:firstLine="480"/>
        <w:rPr>
          <w:rFonts w:ascii="宋体" w:hAnsi="宋体"/>
          <w:sz w:val="24"/>
          <w:szCs w:val="24"/>
        </w:rPr>
      </w:pPr>
      <w:r>
        <w:rPr>
          <w:rFonts w:ascii="宋体" w:hAnsi="宋体"/>
          <w:sz w:val="24"/>
          <w:szCs w:val="24"/>
        </w:rPr>
        <w:t>《关于阶段性减征职工基本医疗保险费的指导意见医保发〔2020〕6号》</w:t>
      </w:r>
    </w:p>
    <w:p w:rsidR="00F955DE" w:rsidRDefault="00F955DE" w:rsidP="00F955DE">
      <w:pPr>
        <w:tabs>
          <w:tab w:val="left" w:pos="0"/>
        </w:tabs>
        <w:snapToGrid w:val="0"/>
        <w:spacing w:line="360" w:lineRule="auto"/>
        <w:ind w:firstLineChars="200" w:firstLine="480"/>
        <w:rPr>
          <w:rFonts w:ascii="宋体" w:hAnsi="宋体"/>
          <w:sz w:val="24"/>
          <w:szCs w:val="24"/>
        </w:rPr>
      </w:pPr>
      <w:r>
        <w:rPr>
          <w:rFonts w:ascii="宋体" w:hAnsi="宋体"/>
          <w:sz w:val="24"/>
          <w:szCs w:val="24"/>
        </w:rPr>
        <w:t>《</w:t>
      </w:r>
      <w:r>
        <w:rPr>
          <w:rFonts w:ascii="宋体" w:hAnsi="宋体" w:hint="eastAsia"/>
          <w:sz w:val="24"/>
          <w:szCs w:val="24"/>
        </w:rPr>
        <w:t>鄂人社函〔2020〕32号 关于</w:t>
      </w:r>
      <w:r>
        <w:rPr>
          <w:rFonts w:ascii="宋体" w:hAnsi="宋体"/>
          <w:sz w:val="24"/>
          <w:szCs w:val="24"/>
        </w:rPr>
        <w:t>做好阶段性减免</w:t>
      </w:r>
      <w:r>
        <w:rPr>
          <w:rFonts w:ascii="宋体" w:hAnsi="宋体" w:hint="eastAsia"/>
          <w:sz w:val="24"/>
          <w:szCs w:val="24"/>
        </w:rPr>
        <w:t>企业社会保险费统计工作的通知</w:t>
      </w:r>
      <w:r>
        <w:rPr>
          <w:rFonts w:ascii="宋体" w:hAnsi="宋体"/>
          <w:sz w:val="24"/>
          <w:szCs w:val="24"/>
        </w:rPr>
        <w:t>》</w:t>
      </w:r>
    </w:p>
    <w:p w:rsidR="00F955DE" w:rsidRDefault="00F955DE" w:rsidP="00F955DE">
      <w:pPr>
        <w:pStyle w:val="1"/>
        <w:tabs>
          <w:tab w:val="left" w:pos="432"/>
        </w:tabs>
        <w:ind w:left="432" w:hanging="432"/>
      </w:pPr>
      <w:bookmarkStart w:id="6" w:name="_Toc50044701"/>
      <w:r>
        <w:t>项目</w:t>
      </w:r>
      <w:r>
        <w:rPr>
          <w:rFonts w:hint="eastAsia"/>
        </w:rPr>
        <w:t>技术</w:t>
      </w:r>
      <w:r>
        <w:t>需求</w:t>
      </w:r>
      <w:bookmarkEnd w:id="6"/>
    </w:p>
    <w:p w:rsidR="00F955DE" w:rsidRDefault="00F955DE" w:rsidP="00F955DE">
      <w:pPr>
        <w:pStyle w:val="2"/>
        <w:numPr>
          <w:ilvl w:val="1"/>
          <w:numId w:val="0"/>
        </w:numPr>
        <w:tabs>
          <w:tab w:val="left" w:pos="432"/>
          <w:tab w:val="left" w:pos="576"/>
        </w:tabs>
        <w:spacing w:line="415" w:lineRule="auto"/>
        <w:ind w:left="576" w:hanging="576"/>
      </w:pPr>
      <w:bookmarkStart w:id="7" w:name="_Toc50044702"/>
      <w:r>
        <w:rPr>
          <w:rFonts w:hint="eastAsia"/>
        </w:rPr>
        <w:t>社保关系转移网上申请业务接入改造</w:t>
      </w:r>
      <w:bookmarkEnd w:id="7"/>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为贯彻落实《国务院办公厅关于印发全国深化“放管服”改革优化营商环境电视电话会议重点任务分工方案的通知》（国办发〔2019〕39号）、《人力资源社会保障部办公厅关于做好跨地区社会保险关系转移系统网上申请业务接入工作的通知》（人社厅函〔2019〕172号）要求，结合湖北省建设情况，基于部级社会保险关系转移系统，完成养老保险关系转移接续业务网上办理的系统改造工作。为实现湖北省省直转移接续业务网上协作办理、顺畅街接，需要社会保险信息系统改造工作，具体需求包括：</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( 1 )转移申请查询下载接口对接及异地转移系统所有功能升级整改。</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( 2 )审核结果上传接口对接及异地转移系统所有功能升级整改。</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( 3 )审核结果信息查询接口对接及异地转移系统所有功能升级整改。</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( 4 )转移申请信息主动推送接口对接及异地转移系统所有功能升级整改。</w:t>
      </w:r>
    </w:p>
    <w:p w:rsidR="00F955DE" w:rsidRDefault="00F955DE" w:rsidP="00F955DE">
      <w:pPr>
        <w:pStyle w:val="2"/>
        <w:numPr>
          <w:ilvl w:val="1"/>
          <w:numId w:val="0"/>
        </w:numPr>
        <w:tabs>
          <w:tab w:val="left" w:pos="432"/>
          <w:tab w:val="left" w:pos="576"/>
        </w:tabs>
        <w:spacing w:line="415" w:lineRule="auto"/>
        <w:ind w:left="576" w:hanging="576"/>
      </w:pPr>
      <w:bookmarkStart w:id="8" w:name="_Toc50044703"/>
      <w:r>
        <w:rPr>
          <w:rFonts w:hint="eastAsia"/>
        </w:rPr>
        <w:t>进一步压缩企业开办时间实施方案系统改造</w:t>
      </w:r>
      <w:bookmarkEnd w:id="8"/>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为进一步优化单位社会保险登记业务流程，压缩企业社保登记业务办理时间，落实《省社会保险局省人力资源和社会保障信息中心《关于做好（进一步压缩企</w:t>
      </w:r>
      <w:r>
        <w:rPr>
          <w:rFonts w:ascii="宋体" w:hAnsi="宋体" w:hint="eastAsia"/>
          <w:sz w:val="24"/>
          <w:szCs w:val="24"/>
        </w:rPr>
        <w:lastRenderedPageBreak/>
        <w:t>业开办时间实施方案〉的紧急通知》（鄂社保函(2019)32号）、《省社会保险局省人力资源和社会保障信息中心关千做好市（州）社会保险信息系统改造及与省级信息交换平台对接工作的通知（鄂社保函(2019]33号）》文件要求，通过湖北省人社与市场监管信息共享平台，实现单位社会保险登记业务与市场监督管理部门之间实行业务联办，全月办理。对接需求包括：</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（1）按照鄂社保函(2019]33号文件要求，实现随州市社会保险信息系统参保单位信息与湖北省人社与市场监管信息共享平台数据实时对接。</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（2）社会保险信息系统单位参保登记及变更、注销登记等业务模块改造。</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（3）查询统计模块开发。</w:t>
      </w:r>
    </w:p>
    <w:p w:rsidR="00F955DE" w:rsidRDefault="00F955DE" w:rsidP="00F955DE">
      <w:pPr>
        <w:pStyle w:val="2"/>
        <w:numPr>
          <w:ilvl w:val="1"/>
          <w:numId w:val="0"/>
        </w:numPr>
        <w:tabs>
          <w:tab w:val="left" w:pos="432"/>
          <w:tab w:val="left" w:pos="576"/>
        </w:tabs>
        <w:spacing w:line="415" w:lineRule="auto"/>
        <w:ind w:left="576" w:hanging="576"/>
      </w:pPr>
      <w:bookmarkStart w:id="9" w:name="_Toc50044704"/>
      <w:r>
        <w:rPr>
          <w:rFonts w:hint="eastAsia"/>
        </w:rPr>
        <w:t>部个人权益记录平台接口开发</w:t>
      </w:r>
      <w:bookmarkEnd w:id="9"/>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根据《人力资源社会保障部办公厅关于做好国家社会保险公共服务信息平台个人权益记录查询功能全面对接工作的通知》（人社厅函〔2019〕18号）要求。对接湖北省个人权益记录平台完成接口联调测试开发。权益记录数据指标包括城镇职工基本养老保险、失业保险及工伤保险。</w:t>
      </w:r>
    </w:p>
    <w:p w:rsidR="00F955DE" w:rsidRDefault="00F955DE" w:rsidP="00F955DE">
      <w:pPr>
        <w:pStyle w:val="2"/>
        <w:numPr>
          <w:ilvl w:val="1"/>
          <w:numId w:val="0"/>
        </w:numPr>
        <w:tabs>
          <w:tab w:val="left" w:pos="432"/>
          <w:tab w:val="left" w:pos="576"/>
        </w:tabs>
        <w:spacing w:line="415" w:lineRule="auto"/>
        <w:ind w:left="576" w:hanging="576"/>
      </w:pPr>
      <w:bookmarkStart w:id="10" w:name="_Toc50044705"/>
      <w:r>
        <w:rPr>
          <w:rFonts w:hint="eastAsia"/>
        </w:rPr>
        <w:t>养老保险待遇测算平台开发</w:t>
      </w:r>
      <w:bookmarkEnd w:id="10"/>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按照鄂人社办发〔2018〕4号  省人社厅办公室关于转发《人力资源社会保障部办公厅提供基本养老保险待遇测算服务的通知》的通知要求，实现随州市企业职工养老保险待遇测算服务，包括个性化测算平台和通用测算平台开发，并对接部公共服务平台。具体需求包括：</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（1）通用测算。测算前无需验证参保人身份． 参保人填写历年参保缴费信息、 预计启领待遇时间等信息项后， 实现对本人养老保险待遇的 测算。</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（2）个性化测算。测算前需验证参保人身份。 认证通过后， 业务系统自动实现 人员基本信息和历史参保缴费信息的关联， 并在参保人填写预计 启领待遇时间、 视同缴费年限等少量信息后， 实现对本人养老保 险待遇的测算。</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（3）对接部公共服务平台，实现参保人在部公共服务平台进行身份认证，提取随州本地参保缴费信息，实时进行个性化测算服务。</w:t>
      </w:r>
    </w:p>
    <w:p w:rsidR="00F955DE" w:rsidRDefault="00F955DE" w:rsidP="00F955DE">
      <w:pPr>
        <w:pStyle w:val="2"/>
        <w:numPr>
          <w:ilvl w:val="1"/>
          <w:numId w:val="0"/>
        </w:numPr>
        <w:tabs>
          <w:tab w:val="left" w:pos="432"/>
          <w:tab w:val="left" w:pos="576"/>
        </w:tabs>
        <w:spacing w:line="415" w:lineRule="auto"/>
        <w:ind w:left="576" w:hanging="576"/>
      </w:pPr>
      <w:bookmarkStart w:id="11" w:name="_Toc50044706"/>
      <w:r>
        <w:rPr>
          <w:rFonts w:hint="eastAsia"/>
        </w:rPr>
        <w:lastRenderedPageBreak/>
        <w:t>退役军人</w:t>
      </w:r>
      <w:r>
        <w:t>社会保险费款征收</w:t>
      </w:r>
      <w:r>
        <w:rPr>
          <w:rFonts w:hint="eastAsia"/>
        </w:rPr>
        <w:t>需求开发</w:t>
      </w:r>
      <w:bookmarkEnd w:id="11"/>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根据《中共</w:t>
      </w:r>
      <w:r>
        <w:rPr>
          <w:rFonts w:ascii="宋体" w:hAnsi="宋体"/>
          <w:sz w:val="24"/>
          <w:szCs w:val="24"/>
        </w:rPr>
        <w:t>中央办公厅</w:t>
      </w:r>
      <w:r>
        <w:rPr>
          <w:rFonts w:ascii="宋体" w:hAnsi="宋体" w:hint="eastAsia"/>
          <w:sz w:val="24"/>
          <w:szCs w:val="24"/>
        </w:rPr>
        <w:t xml:space="preserve"> 国务院</w:t>
      </w:r>
      <w:r>
        <w:rPr>
          <w:rFonts w:ascii="宋体" w:hAnsi="宋体"/>
          <w:sz w:val="24"/>
          <w:szCs w:val="24"/>
        </w:rPr>
        <w:t>办公厅关于解决部分退役士兵社会保险问题的意见</w:t>
      </w:r>
      <w:r>
        <w:rPr>
          <w:rFonts w:ascii="宋体" w:hAnsi="宋体" w:hint="eastAsia"/>
          <w:sz w:val="24"/>
          <w:szCs w:val="24"/>
        </w:rPr>
        <w:t>》有关</w:t>
      </w:r>
      <w:r>
        <w:rPr>
          <w:rFonts w:ascii="宋体" w:hAnsi="宋体"/>
          <w:sz w:val="24"/>
          <w:szCs w:val="24"/>
        </w:rPr>
        <w:t>问题的解释说明，对我市部分</w:t>
      </w:r>
      <w:r>
        <w:rPr>
          <w:rFonts w:ascii="宋体" w:hAnsi="宋体" w:hint="eastAsia"/>
          <w:sz w:val="24"/>
          <w:szCs w:val="24"/>
        </w:rPr>
        <w:t>退役</w:t>
      </w:r>
      <w:r>
        <w:rPr>
          <w:rFonts w:ascii="宋体" w:hAnsi="宋体"/>
          <w:sz w:val="24"/>
          <w:szCs w:val="24"/>
        </w:rPr>
        <w:t>士兵参加基本养老保险改造业务系统需求如下</w:t>
      </w:r>
      <w:r>
        <w:rPr>
          <w:rFonts w:ascii="宋体" w:hAnsi="宋体" w:hint="eastAsia"/>
          <w:sz w:val="24"/>
          <w:szCs w:val="24"/>
        </w:rPr>
        <w:t>：</w:t>
      </w:r>
    </w:p>
    <w:p w:rsidR="00F955DE" w:rsidRDefault="00F955DE" w:rsidP="00F955DE">
      <w:pPr>
        <w:spacing w:line="360" w:lineRule="auto"/>
        <w:ind w:firstLine="420"/>
        <w:rPr>
          <w:rFonts w:ascii="宋体" w:hAnsi="宋体"/>
          <w:sz w:val="24"/>
          <w:szCs w:val="24"/>
        </w:rPr>
      </w:pPr>
      <w:r>
        <w:rPr>
          <w:rFonts w:ascii="宋体" w:hAnsi="宋体" w:hint="eastAsia"/>
          <w:sz w:val="24"/>
          <w:szCs w:val="24"/>
        </w:rPr>
        <w:t>（1</w:t>
      </w:r>
      <w:r>
        <w:rPr>
          <w:rFonts w:ascii="宋体" w:hAnsi="宋体"/>
          <w:sz w:val="24"/>
          <w:szCs w:val="24"/>
        </w:rPr>
        <w:t>）</w:t>
      </w:r>
      <w:r>
        <w:rPr>
          <w:rFonts w:ascii="宋体" w:hAnsi="宋体" w:hint="eastAsia"/>
          <w:sz w:val="24"/>
          <w:szCs w:val="24"/>
        </w:rPr>
        <w:t>退役</w:t>
      </w:r>
      <w:r>
        <w:rPr>
          <w:rFonts w:ascii="宋体" w:hAnsi="宋体"/>
          <w:sz w:val="24"/>
          <w:szCs w:val="24"/>
        </w:rPr>
        <w:t>军人补缴在普通单位下</w:t>
      </w:r>
      <w:r>
        <w:rPr>
          <w:rFonts w:ascii="宋体" w:hAnsi="宋体" w:hint="eastAsia"/>
          <w:sz w:val="24"/>
          <w:szCs w:val="24"/>
        </w:rPr>
        <w:t>进行企业</w:t>
      </w:r>
      <w:r>
        <w:rPr>
          <w:rFonts w:ascii="宋体" w:hAnsi="宋体"/>
          <w:sz w:val="24"/>
          <w:szCs w:val="24"/>
        </w:rPr>
        <w:t>养老补缴。</w:t>
      </w:r>
      <w:r>
        <w:rPr>
          <w:rFonts w:ascii="宋体" w:hAnsi="宋体" w:hint="eastAsia"/>
          <w:sz w:val="24"/>
          <w:szCs w:val="24"/>
        </w:rPr>
        <w:t>补缴</w:t>
      </w:r>
      <w:r>
        <w:rPr>
          <w:rFonts w:ascii="宋体" w:hAnsi="宋体"/>
          <w:sz w:val="24"/>
          <w:szCs w:val="24"/>
        </w:rPr>
        <w:t>按</w:t>
      </w:r>
      <w:r>
        <w:rPr>
          <w:rFonts w:ascii="宋体" w:hAnsi="宋体" w:hint="eastAsia"/>
          <w:sz w:val="24"/>
          <w:szCs w:val="24"/>
        </w:rPr>
        <w:t>当前</w:t>
      </w:r>
      <w:r>
        <w:rPr>
          <w:rFonts w:ascii="宋体" w:hAnsi="宋体"/>
          <w:sz w:val="24"/>
          <w:szCs w:val="24"/>
        </w:rPr>
        <w:t>基数和比例</w:t>
      </w:r>
      <w:r>
        <w:rPr>
          <w:rFonts w:ascii="宋体" w:hAnsi="宋体" w:hint="eastAsia"/>
          <w:sz w:val="24"/>
          <w:szCs w:val="24"/>
        </w:rPr>
        <w:t>核定</w:t>
      </w:r>
      <w:r>
        <w:rPr>
          <w:rFonts w:ascii="宋体" w:hAnsi="宋体"/>
          <w:sz w:val="24"/>
          <w:szCs w:val="24"/>
        </w:rPr>
        <w:t>，按</w:t>
      </w:r>
      <w:r>
        <w:rPr>
          <w:rFonts w:ascii="宋体" w:hAnsi="宋体" w:hint="eastAsia"/>
          <w:sz w:val="24"/>
          <w:szCs w:val="24"/>
        </w:rPr>
        <w:t>历年</w:t>
      </w:r>
      <w:r>
        <w:rPr>
          <w:rFonts w:ascii="宋体" w:hAnsi="宋体"/>
          <w:sz w:val="24"/>
          <w:szCs w:val="24"/>
        </w:rPr>
        <w:t>比例及</w:t>
      </w:r>
      <w:r>
        <w:rPr>
          <w:rFonts w:ascii="宋体" w:hAnsi="宋体" w:hint="eastAsia"/>
          <w:sz w:val="24"/>
          <w:szCs w:val="24"/>
        </w:rPr>
        <w:t>历年</w:t>
      </w:r>
      <w:r>
        <w:rPr>
          <w:rFonts w:ascii="宋体" w:hAnsi="宋体"/>
          <w:sz w:val="24"/>
          <w:szCs w:val="24"/>
        </w:rPr>
        <w:t>基数</w:t>
      </w:r>
      <w:r>
        <w:rPr>
          <w:rFonts w:ascii="宋体" w:hAnsi="宋体" w:hint="eastAsia"/>
          <w:sz w:val="24"/>
          <w:szCs w:val="24"/>
        </w:rPr>
        <w:t>60%</w:t>
      </w:r>
      <w:r>
        <w:rPr>
          <w:rFonts w:ascii="宋体" w:hAnsi="宋体"/>
          <w:sz w:val="24"/>
          <w:szCs w:val="24"/>
        </w:rPr>
        <w:t>记账</w:t>
      </w:r>
      <w:r>
        <w:rPr>
          <w:rFonts w:ascii="宋体" w:hAnsi="宋体" w:hint="eastAsia"/>
          <w:sz w:val="24"/>
          <w:szCs w:val="24"/>
        </w:rPr>
        <w:t>，</w:t>
      </w:r>
      <w:r>
        <w:rPr>
          <w:rFonts w:ascii="宋体" w:hAnsi="宋体"/>
          <w:sz w:val="24"/>
          <w:szCs w:val="24"/>
        </w:rPr>
        <w:t>分配到历年，个人账户比例为</w:t>
      </w:r>
      <w:r>
        <w:rPr>
          <w:rFonts w:ascii="宋体" w:hAnsi="宋体" w:hint="eastAsia"/>
          <w:sz w:val="24"/>
          <w:szCs w:val="24"/>
        </w:rPr>
        <w:t>12</w:t>
      </w:r>
      <w:r>
        <w:rPr>
          <w:rFonts w:ascii="宋体" w:hAnsi="宋体"/>
          <w:sz w:val="24"/>
          <w:szCs w:val="24"/>
        </w:rPr>
        <w:t>%、11%的年度</w:t>
      </w:r>
      <w:r>
        <w:rPr>
          <w:rFonts w:ascii="宋体" w:hAnsi="宋体" w:hint="eastAsia"/>
          <w:sz w:val="24"/>
          <w:szCs w:val="24"/>
        </w:rPr>
        <w:t>由</w:t>
      </w:r>
      <w:r>
        <w:rPr>
          <w:rFonts w:ascii="宋体" w:hAnsi="宋体"/>
          <w:sz w:val="24"/>
          <w:szCs w:val="24"/>
        </w:rPr>
        <w:t>个人缴费部分划</w:t>
      </w:r>
      <w:r>
        <w:rPr>
          <w:rFonts w:ascii="宋体" w:hAnsi="宋体" w:hint="eastAsia"/>
          <w:sz w:val="24"/>
          <w:szCs w:val="24"/>
        </w:rPr>
        <w:t>转，补缴的</w:t>
      </w:r>
      <w:r>
        <w:rPr>
          <w:rFonts w:ascii="宋体" w:hAnsi="宋体"/>
          <w:sz w:val="24"/>
          <w:szCs w:val="24"/>
        </w:rPr>
        <w:t>计息积数</w:t>
      </w:r>
      <w:r>
        <w:rPr>
          <w:rFonts w:ascii="宋体" w:hAnsi="宋体" w:hint="eastAsia"/>
          <w:sz w:val="24"/>
          <w:szCs w:val="24"/>
        </w:rPr>
        <w:t>记录在当前年度，</w:t>
      </w:r>
      <w:r>
        <w:rPr>
          <w:rFonts w:ascii="宋体" w:hAnsi="宋体"/>
          <w:sz w:val="24"/>
          <w:szCs w:val="24"/>
        </w:rPr>
        <w:t>计息积数</w:t>
      </w:r>
      <w:r>
        <w:rPr>
          <w:rFonts w:ascii="宋体" w:hAnsi="宋体" w:hint="eastAsia"/>
          <w:sz w:val="24"/>
          <w:szCs w:val="24"/>
        </w:rPr>
        <w:t>计算方式与正常补缴账户相同</w:t>
      </w:r>
      <w:r>
        <w:rPr>
          <w:rFonts w:ascii="宋体" w:hAnsi="宋体"/>
          <w:sz w:val="24"/>
          <w:szCs w:val="24"/>
        </w:rPr>
        <w:t>。</w:t>
      </w:r>
    </w:p>
    <w:p w:rsidR="00F955DE" w:rsidRDefault="00F955DE" w:rsidP="00F955DE">
      <w:pPr>
        <w:spacing w:line="360" w:lineRule="auto"/>
        <w:ind w:firstLine="420"/>
        <w:rPr>
          <w:rFonts w:ascii="宋体" w:hAnsi="宋体"/>
          <w:sz w:val="24"/>
          <w:szCs w:val="24"/>
        </w:rPr>
      </w:pPr>
      <w:r>
        <w:rPr>
          <w:rFonts w:ascii="宋体" w:hAnsi="宋体" w:hint="eastAsia"/>
          <w:sz w:val="24"/>
          <w:szCs w:val="24"/>
        </w:rPr>
        <w:t>（2</w:t>
      </w:r>
      <w:r>
        <w:rPr>
          <w:rFonts w:ascii="宋体" w:hAnsi="宋体"/>
          <w:sz w:val="24"/>
          <w:szCs w:val="24"/>
        </w:rPr>
        <w:t>）</w:t>
      </w:r>
      <w:r>
        <w:rPr>
          <w:rFonts w:ascii="宋体" w:hAnsi="宋体" w:hint="eastAsia"/>
          <w:sz w:val="24"/>
          <w:szCs w:val="24"/>
        </w:rPr>
        <w:t>分配到</w:t>
      </w:r>
      <w:r>
        <w:rPr>
          <w:rFonts w:ascii="宋体" w:hAnsi="宋体"/>
          <w:sz w:val="24"/>
          <w:szCs w:val="24"/>
        </w:rPr>
        <w:t>历年的账户规模不计算计入利息和结转利息</w:t>
      </w:r>
      <w:r>
        <w:rPr>
          <w:rFonts w:ascii="宋体" w:hAnsi="宋体" w:hint="eastAsia"/>
          <w:sz w:val="24"/>
          <w:szCs w:val="24"/>
        </w:rPr>
        <w:t>，</w:t>
      </w:r>
      <w:r>
        <w:rPr>
          <w:rFonts w:ascii="宋体" w:hAnsi="宋体"/>
          <w:sz w:val="24"/>
          <w:szCs w:val="24"/>
        </w:rPr>
        <w:t>在补缴</w:t>
      </w:r>
      <w:r>
        <w:rPr>
          <w:rFonts w:ascii="宋体" w:hAnsi="宋体" w:hint="eastAsia"/>
          <w:sz w:val="24"/>
          <w:szCs w:val="24"/>
        </w:rPr>
        <w:t>之后的</w:t>
      </w:r>
      <w:r>
        <w:rPr>
          <w:rFonts w:ascii="宋体" w:hAnsi="宋体"/>
          <w:sz w:val="24"/>
          <w:szCs w:val="24"/>
        </w:rPr>
        <w:t>年度里的截止上年末本息按正常方式进行</w:t>
      </w:r>
      <w:r>
        <w:rPr>
          <w:rFonts w:ascii="宋体" w:hAnsi="宋体" w:hint="eastAsia"/>
          <w:sz w:val="24"/>
          <w:szCs w:val="24"/>
        </w:rPr>
        <w:t>结转</w:t>
      </w:r>
      <w:r>
        <w:rPr>
          <w:rFonts w:ascii="宋体" w:hAnsi="宋体"/>
          <w:sz w:val="24"/>
          <w:szCs w:val="24"/>
        </w:rPr>
        <w:t>计息</w:t>
      </w:r>
      <w:r>
        <w:rPr>
          <w:rFonts w:ascii="宋体" w:hAnsi="宋体" w:hint="eastAsia"/>
          <w:sz w:val="24"/>
          <w:szCs w:val="24"/>
        </w:rPr>
        <w:t>，补缴当年</w:t>
      </w:r>
      <w:r>
        <w:rPr>
          <w:rFonts w:ascii="宋体" w:hAnsi="宋体"/>
          <w:sz w:val="24"/>
          <w:szCs w:val="24"/>
        </w:rPr>
        <w:t>的计息积数保持不变</w:t>
      </w:r>
      <w:r>
        <w:rPr>
          <w:rFonts w:ascii="宋体" w:hAnsi="宋体" w:hint="eastAsia"/>
          <w:sz w:val="24"/>
          <w:szCs w:val="24"/>
        </w:rPr>
        <w:t>。</w:t>
      </w:r>
    </w:p>
    <w:p w:rsidR="00F955DE" w:rsidRDefault="00F955DE" w:rsidP="00F955DE">
      <w:pPr>
        <w:spacing w:line="360" w:lineRule="auto"/>
        <w:ind w:firstLine="420"/>
        <w:rPr>
          <w:rFonts w:ascii="宋体" w:hAnsi="宋体"/>
          <w:sz w:val="24"/>
          <w:szCs w:val="24"/>
        </w:rPr>
      </w:pPr>
      <w:r>
        <w:rPr>
          <w:rFonts w:ascii="宋体" w:hAnsi="宋体" w:hint="eastAsia"/>
          <w:sz w:val="24"/>
          <w:szCs w:val="24"/>
        </w:rPr>
        <w:t>（3</w:t>
      </w:r>
      <w:r>
        <w:rPr>
          <w:rFonts w:ascii="宋体" w:hAnsi="宋体"/>
          <w:sz w:val="24"/>
          <w:szCs w:val="24"/>
        </w:rPr>
        <w:t>）</w:t>
      </w:r>
      <w:r>
        <w:rPr>
          <w:rFonts w:ascii="宋体" w:hAnsi="宋体" w:hint="eastAsia"/>
          <w:sz w:val="24"/>
          <w:szCs w:val="24"/>
        </w:rPr>
        <w:t>如果</w:t>
      </w:r>
      <w:r>
        <w:rPr>
          <w:rFonts w:ascii="宋体" w:hAnsi="宋体"/>
          <w:sz w:val="24"/>
          <w:szCs w:val="24"/>
        </w:rPr>
        <w:t>存在补缴账户金额在分配到</w:t>
      </w:r>
      <w:r>
        <w:rPr>
          <w:rFonts w:ascii="宋体" w:hAnsi="宋体" w:hint="eastAsia"/>
          <w:sz w:val="24"/>
          <w:szCs w:val="24"/>
        </w:rPr>
        <w:t>历年</w:t>
      </w:r>
      <w:r>
        <w:rPr>
          <w:rFonts w:ascii="宋体" w:hAnsi="宋体"/>
          <w:sz w:val="24"/>
          <w:szCs w:val="24"/>
        </w:rPr>
        <w:t>账户后的</w:t>
      </w:r>
      <w:r>
        <w:rPr>
          <w:rFonts w:ascii="宋体" w:hAnsi="宋体" w:hint="eastAsia"/>
          <w:sz w:val="24"/>
          <w:szCs w:val="24"/>
        </w:rPr>
        <w:t>剩余</w:t>
      </w:r>
      <w:r>
        <w:rPr>
          <w:rFonts w:ascii="宋体" w:hAnsi="宋体"/>
          <w:sz w:val="24"/>
          <w:szCs w:val="24"/>
        </w:rPr>
        <w:t>账户金额，则</w:t>
      </w:r>
      <w:r>
        <w:rPr>
          <w:rFonts w:ascii="宋体" w:hAnsi="宋体" w:hint="eastAsia"/>
          <w:sz w:val="24"/>
          <w:szCs w:val="24"/>
        </w:rPr>
        <w:t>保留</w:t>
      </w:r>
      <w:r>
        <w:rPr>
          <w:rFonts w:ascii="宋体" w:hAnsi="宋体"/>
          <w:sz w:val="24"/>
          <w:szCs w:val="24"/>
        </w:rPr>
        <w:t>在原补缴</w:t>
      </w:r>
      <w:r>
        <w:rPr>
          <w:rFonts w:ascii="宋体" w:hAnsi="宋体" w:hint="eastAsia"/>
          <w:sz w:val="24"/>
          <w:szCs w:val="24"/>
        </w:rPr>
        <w:t>当年</w:t>
      </w:r>
      <w:r>
        <w:rPr>
          <w:rFonts w:ascii="宋体" w:hAnsi="宋体"/>
          <w:sz w:val="24"/>
          <w:szCs w:val="24"/>
        </w:rPr>
        <w:t>的补退</w:t>
      </w:r>
      <w:r>
        <w:rPr>
          <w:rFonts w:ascii="宋体" w:hAnsi="宋体" w:hint="eastAsia"/>
          <w:sz w:val="24"/>
          <w:szCs w:val="24"/>
        </w:rPr>
        <w:t>历年</w:t>
      </w:r>
      <w:r>
        <w:rPr>
          <w:rFonts w:ascii="宋体" w:hAnsi="宋体"/>
          <w:sz w:val="24"/>
          <w:szCs w:val="24"/>
        </w:rPr>
        <w:t>个人账户本金中。</w:t>
      </w:r>
      <w:r>
        <w:rPr>
          <w:rFonts w:ascii="宋体" w:hAnsi="宋体" w:hint="eastAsia"/>
          <w:sz w:val="24"/>
          <w:szCs w:val="24"/>
        </w:rPr>
        <w:t>为不影响</w:t>
      </w:r>
      <w:r>
        <w:rPr>
          <w:rFonts w:ascii="宋体" w:hAnsi="宋体"/>
          <w:sz w:val="24"/>
          <w:szCs w:val="24"/>
        </w:rPr>
        <w:t>退休指数计算，</w:t>
      </w:r>
      <w:r>
        <w:rPr>
          <w:rFonts w:ascii="宋体" w:hAnsi="宋体" w:hint="eastAsia"/>
          <w:sz w:val="24"/>
          <w:szCs w:val="24"/>
        </w:rPr>
        <w:t>补缴</w:t>
      </w:r>
      <w:r>
        <w:rPr>
          <w:rFonts w:ascii="宋体" w:hAnsi="宋体"/>
          <w:sz w:val="24"/>
          <w:szCs w:val="24"/>
        </w:rPr>
        <w:t>当年的缴费基数和及上下半年缴费基数和置为</w:t>
      </w:r>
      <w:r>
        <w:rPr>
          <w:rFonts w:ascii="宋体" w:hAnsi="宋体" w:hint="eastAsia"/>
          <w:sz w:val="24"/>
          <w:szCs w:val="24"/>
        </w:rPr>
        <w:t>0。</w:t>
      </w:r>
      <w:r>
        <w:rPr>
          <w:rFonts w:ascii="宋体" w:hAnsi="宋体"/>
          <w:sz w:val="24"/>
          <w:szCs w:val="24"/>
        </w:rPr>
        <w:t>历年上下半年基数</w:t>
      </w:r>
      <w:r>
        <w:rPr>
          <w:rFonts w:ascii="宋体" w:hAnsi="宋体" w:hint="eastAsia"/>
          <w:sz w:val="24"/>
          <w:szCs w:val="24"/>
        </w:rPr>
        <w:t>和</w:t>
      </w:r>
      <w:r>
        <w:rPr>
          <w:rFonts w:ascii="宋体" w:hAnsi="宋体"/>
          <w:sz w:val="24"/>
          <w:szCs w:val="24"/>
        </w:rPr>
        <w:t>按费款所属期号来区分上下半年。</w:t>
      </w:r>
      <w:r>
        <w:rPr>
          <w:rFonts w:ascii="宋体" w:hAnsi="宋体" w:hint="eastAsia"/>
          <w:sz w:val="24"/>
          <w:szCs w:val="24"/>
        </w:rPr>
        <w:t>涉及功能</w:t>
      </w:r>
      <w:r>
        <w:rPr>
          <w:rFonts w:ascii="宋体" w:hAnsi="宋体"/>
          <w:sz w:val="24"/>
          <w:szCs w:val="24"/>
        </w:rPr>
        <w:t>：</w:t>
      </w:r>
    </w:p>
    <w:p w:rsidR="00F955DE" w:rsidRDefault="00F955DE" w:rsidP="00F955DE">
      <w:pPr>
        <w:pStyle w:val="af"/>
        <w:numPr>
          <w:ilvl w:val="0"/>
          <w:numId w:val="10"/>
        </w:numPr>
        <w:spacing w:line="360" w:lineRule="auto"/>
        <w:ind w:firstLineChars="0"/>
        <w:rPr>
          <w:rFonts w:ascii="宋体" w:hAnsi="宋体"/>
          <w:sz w:val="24"/>
          <w:szCs w:val="24"/>
        </w:rPr>
      </w:pPr>
      <w:r>
        <w:rPr>
          <w:rFonts w:ascii="宋体" w:hAnsi="宋体"/>
          <w:sz w:val="24"/>
          <w:szCs w:val="24"/>
        </w:rPr>
        <w:t>退役军人补缴认定</w:t>
      </w:r>
      <w:r>
        <w:rPr>
          <w:rFonts w:ascii="宋体" w:hAnsi="宋体" w:hint="eastAsia"/>
          <w:sz w:val="24"/>
          <w:szCs w:val="24"/>
        </w:rPr>
        <w:t>。</w:t>
      </w:r>
    </w:p>
    <w:p w:rsidR="00F955DE" w:rsidRDefault="00F955DE" w:rsidP="00F955DE">
      <w:pPr>
        <w:pStyle w:val="af"/>
        <w:numPr>
          <w:ilvl w:val="0"/>
          <w:numId w:val="10"/>
        </w:numPr>
        <w:spacing w:line="360" w:lineRule="auto"/>
        <w:ind w:firstLineChars="0"/>
        <w:rPr>
          <w:rFonts w:ascii="宋体" w:hAnsi="宋体"/>
          <w:sz w:val="24"/>
          <w:szCs w:val="24"/>
        </w:rPr>
      </w:pPr>
      <w:r>
        <w:rPr>
          <w:rFonts w:ascii="宋体" w:hAnsi="宋体" w:hint="eastAsia"/>
          <w:sz w:val="24"/>
          <w:szCs w:val="24"/>
        </w:rPr>
        <w:t>退役军人账户</w:t>
      </w:r>
      <w:r>
        <w:rPr>
          <w:rFonts w:ascii="宋体" w:hAnsi="宋体"/>
          <w:sz w:val="24"/>
          <w:szCs w:val="24"/>
        </w:rPr>
        <w:t>重绘</w:t>
      </w:r>
      <w:r>
        <w:rPr>
          <w:rFonts w:ascii="宋体" w:hAnsi="宋体" w:hint="eastAsia"/>
          <w:sz w:val="24"/>
          <w:szCs w:val="24"/>
        </w:rPr>
        <w:t>。</w:t>
      </w:r>
    </w:p>
    <w:p w:rsidR="00F955DE" w:rsidRDefault="00F955DE" w:rsidP="00F955DE">
      <w:pPr>
        <w:spacing w:line="360" w:lineRule="auto"/>
        <w:ind w:firstLineChars="200" w:firstLine="480"/>
        <w:jc w:val="left"/>
        <w:rPr>
          <w:rFonts w:ascii="宋体" w:hAnsi="宋体"/>
          <w:sz w:val="24"/>
          <w:szCs w:val="24"/>
        </w:rPr>
      </w:pPr>
      <w:r>
        <w:rPr>
          <w:rFonts w:ascii="宋体" w:hAnsi="宋体" w:hint="eastAsia"/>
          <w:sz w:val="24"/>
          <w:szCs w:val="24"/>
        </w:rPr>
        <w:t>做过</w:t>
      </w:r>
      <w:r>
        <w:rPr>
          <w:rFonts w:ascii="宋体" w:hAnsi="宋体"/>
          <w:sz w:val="24"/>
          <w:szCs w:val="24"/>
        </w:rPr>
        <w:t>退役军人账户重绘</w:t>
      </w:r>
      <w:r>
        <w:rPr>
          <w:rFonts w:ascii="宋体" w:hAnsi="宋体" w:hint="eastAsia"/>
          <w:sz w:val="24"/>
          <w:szCs w:val="24"/>
        </w:rPr>
        <w:t>的</w:t>
      </w:r>
      <w:r>
        <w:rPr>
          <w:rFonts w:ascii="宋体" w:hAnsi="宋体"/>
          <w:sz w:val="24"/>
          <w:szCs w:val="24"/>
        </w:rPr>
        <w:t>不能在”在职人员按缴费明细</w:t>
      </w:r>
      <w:r>
        <w:rPr>
          <w:rFonts w:ascii="宋体" w:hAnsi="宋体" w:hint="eastAsia"/>
          <w:sz w:val="24"/>
          <w:szCs w:val="24"/>
        </w:rPr>
        <w:t>重绘</w:t>
      </w:r>
      <w:r>
        <w:rPr>
          <w:rFonts w:ascii="宋体" w:hAnsi="宋体"/>
          <w:sz w:val="24"/>
          <w:szCs w:val="24"/>
        </w:rPr>
        <w:t>”功能里面进行重绘</w:t>
      </w:r>
      <w:r>
        <w:rPr>
          <w:rFonts w:ascii="宋体" w:hAnsi="宋体" w:hint="eastAsia"/>
          <w:sz w:val="24"/>
          <w:szCs w:val="24"/>
        </w:rPr>
        <w:t>；</w:t>
      </w:r>
      <w:r>
        <w:rPr>
          <w:rFonts w:ascii="宋体" w:hAnsi="宋体"/>
          <w:sz w:val="24"/>
          <w:szCs w:val="24"/>
        </w:rPr>
        <w:t>存在</w:t>
      </w:r>
      <w:r>
        <w:rPr>
          <w:rFonts w:ascii="宋体" w:hAnsi="宋体" w:hint="eastAsia"/>
          <w:sz w:val="24"/>
          <w:szCs w:val="24"/>
        </w:rPr>
        <w:t>退役军人</w:t>
      </w:r>
      <w:r>
        <w:rPr>
          <w:rFonts w:ascii="宋体" w:hAnsi="宋体"/>
          <w:sz w:val="24"/>
          <w:szCs w:val="24"/>
        </w:rPr>
        <w:t>补缴退费的不能在”退役军人账户重绘”功能中做重绘</w:t>
      </w:r>
      <w:r>
        <w:rPr>
          <w:rFonts w:ascii="宋体" w:hAnsi="宋体" w:hint="eastAsia"/>
          <w:sz w:val="24"/>
          <w:szCs w:val="24"/>
        </w:rPr>
        <w:t>。</w:t>
      </w:r>
    </w:p>
    <w:p w:rsidR="00F955DE" w:rsidRDefault="00F955DE" w:rsidP="00F955DE">
      <w:pPr>
        <w:pStyle w:val="2"/>
        <w:numPr>
          <w:ilvl w:val="1"/>
          <w:numId w:val="0"/>
        </w:numPr>
        <w:tabs>
          <w:tab w:val="left" w:pos="432"/>
          <w:tab w:val="left" w:pos="576"/>
        </w:tabs>
        <w:spacing w:line="415" w:lineRule="auto"/>
        <w:ind w:left="576" w:hanging="576"/>
      </w:pPr>
      <w:bookmarkStart w:id="12" w:name="_Toc50044707"/>
      <w:r>
        <w:rPr>
          <w:rFonts w:hint="eastAsia"/>
        </w:rPr>
        <w:t>阶段性企业免征</w:t>
      </w:r>
      <w:r>
        <w:t>社会保险费</w:t>
      </w:r>
      <w:r>
        <w:rPr>
          <w:rFonts w:hint="eastAsia"/>
        </w:rPr>
        <w:t>需求</w:t>
      </w:r>
      <w:r>
        <w:t>开</w:t>
      </w:r>
      <w:r>
        <w:rPr>
          <w:rFonts w:hint="eastAsia"/>
        </w:rPr>
        <w:t>发</w:t>
      </w:r>
      <w:bookmarkEnd w:id="12"/>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为做好《人力资源社会保障部 财政部 国家税务总局关于阶段性减免企业社会保险费的通知》（人社部发〔2020〕11号）的贯彻落实工作，《人力资源社会保障部办公厅 财政部办公厅国家税务总局办公厅》关于印发《关于阶段性减免企业社会保险费有关问题的实施意见》的通知人社厅发〔2020〕18号，结合《湖北省人力资源和社会保障厅 湖北省财政厅 国家税务总局湖北省税务局关于我省阶段性免征企业社会保险费的实施意见》（鄂人社发〔2020〕4号），具体实施详细需求如下：</w:t>
      </w:r>
    </w:p>
    <w:p w:rsidR="00F955DE" w:rsidRDefault="00F955DE" w:rsidP="00F955DE">
      <w:pPr>
        <w:numPr>
          <w:ilvl w:val="0"/>
          <w:numId w:val="11"/>
        </w:numPr>
        <w:spacing w:line="360" w:lineRule="auto"/>
        <w:ind w:firstLineChars="200" w:firstLine="480"/>
        <w:rPr>
          <w:rFonts w:ascii="宋体" w:hAnsi="宋体"/>
          <w:sz w:val="24"/>
          <w:szCs w:val="24"/>
        </w:rPr>
      </w:pPr>
      <w:r>
        <w:rPr>
          <w:rFonts w:ascii="宋体" w:hAnsi="宋体" w:hint="eastAsia"/>
          <w:sz w:val="24"/>
          <w:szCs w:val="24"/>
        </w:rPr>
        <w:t>免缴范围</w:t>
      </w:r>
    </w:p>
    <w:p w:rsidR="00F955DE" w:rsidRDefault="00F955DE" w:rsidP="00F955DE">
      <w:pPr>
        <w:spacing w:line="360" w:lineRule="auto"/>
        <w:rPr>
          <w:rFonts w:ascii="宋体" w:hAnsi="宋体"/>
          <w:sz w:val="24"/>
          <w:szCs w:val="24"/>
        </w:rPr>
      </w:pPr>
      <w:r>
        <w:rPr>
          <w:rFonts w:ascii="宋体" w:hAnsi="宋体" w:hint="eastAsia"/>
          <w:sz w:val="24"/>
          <w:szCs w:val="24"/>
        </w:rPr>
        <w:lastRenderedPageBreak/>
        <w:t xml:space="preserve">    按照鄂人社发[2020]4号文件第一条规定，以单位类别做为免征范围的条件。金保工程库中单位类别为企业、以单位方式参保的个体工商户（非城镇个体工商户）、民办非企业、社会团体等四类性质的普通单位，企业养老保险、失业保险、工伤保险纳入免征范围。原机关养老试点未转企单位由负责核定科室提供名单,纳入免征范围</w:t>
      </w:r>
    </w:p>
    <w:p w:rsidR="00F955DE" w:rsidRDefault="00F955DE" w:rsidP="00F955DE">
      <w:pPr>
        <w:numPr>
          <w:ilvl w:val="0"/>
          <w:numId w:val="11"/>
        </w:numPr>
        <w:spacing w:line="360" w:lineRule="auto"/>
        <w:ind w:firstLineChars="200" w:firstLine="480"/>
        <w:rPr>
          <w:rFonts w:ascii="宋体" w:hAnsi="宋体"/>
          <w:sz w:val="24"/>
          <w:szCs w:val="24"/>
        </w:rPr>
      </w:pPr>
      <w:r>
        <w:rPr>
          <w:rFonts w:ascii="宋体" w:hAnsi="宋体" w:hint="eastAsia"/>
          <w:sz w:val="24"/>
          <w:szCs w:val="24"/>
        </w:rPr>
        <w:t>减免时间</w:t>
      </w:r>
    </w:p>
    <w:p w:rsidR="00F955DE" w:rsidRDefault="00F955DE" w:rsidP="00F955DE">
      <w:pPr>
        <w:spacing w:line="360" w:lineRule="auto"/>
        <w:rPr>
          <w:rFonts w:ascii="宋体" w:hAnsi="宋体"/>
          <w:sz w:val="24"/>
          <w:szCs w:val="24"/>
        </w:rPr>
      </w:pPr>
      <w:r>
        <w:rPr>
          <w:rFonts w:ascii="宋体" w:hAnsi="宋体" w:hint="eastAsia"/>
          <w:sz w:val="24"/>
          <w:szCs w:val="24"/>
        </w:rPr>
        <w:t xml:space="preserve">    按费款所属期实施企业养老保险、失业保险、工伤保险单位缴费部分的免征。将免征单位2020年2至6月的企业养老保险、失业保险、工伤保险只核定职工缴纳的个人部分，并上传税务部门</w:t>
      </w:r>
    </w:p>
    <w:p w:rsidR="00F955DE" w:rsidRDefault="00F955DE" w:rsidP="00F955DE">
      <w:pPr>
        <w:numPr>
          <w:ilvl w:val="0"/>
          <w:numId w:val="11"/>
        </w:numPr>
        <w:spacing w:line="360" w:lineRule="auto"/>
        <w:ind w:firstLineChars="200" w:firstLine="480"/>
        <w:rPr>
          <w:rFonts w:ascii="宋体" w:hAnsi="宋体"/>
          <w:sz w:val="24"/>
          <w:szCs w:val="24"/>
        </w:rPr>
      </w:pPr>
      <w:r>
        <w:rPr>
          <w:rFonts w:ascii="宋体" w:hAnsi="宋体" w:hint="eastAsia"/>
          <w:sz w:val="24"/>
          <w:szCs w:val="24"/>
        </w:rPr>
        <w:t>税务上传</w:t>
      </w:r>
    </w:p>
    <w:p w:rsidR="00F955DE" w:rsidRDefault="00F955DE" w:rsidP="00F955DE">
      <w:pPr>
        <w:spacing w:line="360" w:lineRule="auto"/>
        <w:rPr>
          <w:rFonts w:ascii="宋体" w:hAnsi="宋体"/>
          <w:sz w:val="24"/>
          <w:szCs w:val="24"/>
        </w:rPr>
      </w:pPr>
      <w:r>
        <w:rPr>
          <w:rFonts w:ascii="宋体" w:hAnsi="宋体" w:hint="eastAsia"/>
          <w:sz w:val="24"/>
          <w:szCs w:val="24"/>
        </w:rPr>
        <w:t xml:space="preserve">    减免区间按照本地实际核定数据上传，养老保险单位部分为0，失业保险单位部分为0，工伤保险只有单位部分欠费金额为0不上传</w:t>
      </w:r>
    </w:p>
    <w:p w:rsidR="00F955DE" w:rsidRDefault="00F955DE" w:rsidP="00F955DE">
      <w:pPr>
        <w:numPr>
          <w:ilvl w:val="0"/>
          <w:numId w:val="11"/>
        </w:numPr>
        <w:spacing w:line="360" w:lineRule="auto"/>
        <w:ind w:firstLineChars="200" w:firstLine="480"/>
        <w:jc w:val="left"/>
        <w:rPr>
          <w:rFonts w:ascii="宋体" w:hAnsi="宋体"/>
          <w:sz w:val="24"/>
          <w:szCs w:val="24"/>
        </w:rPr>
      </w:pPr>
      <w:r>
        <w:rPr>
          <w:rFonts w:ascii="宋体" w:hAnsi="宋体" w:hint="eastAsia"/>
          <w:sz w:val="24"/>
          <w:szCs w:val="24"/>
        </w:rPr>
        <w:t>缴费退费</w:t>
      </w:r>
    </w:p>
    <w:p w:rsidR="00F955DE" w:rsidRDefault="00F955DE" w:rsidP="00F955DE">
      <w:pPr>
        <w:numPr>
          <w:ilvl w:val="0"/>
          <w:numId w:val="12"/>
        </w:numPr>
        <w:spacing w:line="360" w:lineRule="auto"/>
        <w:ind w:firstLineChars="200" w:firstLine="480"/>
        <w:jc w:val="left"/>
        <w:rPr>
          <w:rFonts w:ascii="宋体" w:hAnsi="宋体"/>
          <w:sz w:val="24"/>
          <w:szCs w:val="24"/>
        </w:rPr>
      </w:pPr>
      <w:r>
        <w:rPr>
          <w:rFonts w:ascii="宋体" w:hAnsi="宋体" w:hint="eastAsia"/>
          <w:sz w:val="24"/>
          <w:szCs w:val="24"/>
        </w:rPr>
        <w:t>符合免缴范围的单位，根据缴费时间段已经分账的请信息部门配合，将养老保险、失业保险、工伤保险单位缴费划统筹部分数据统计出来，有业务部分确认之后，由财务</w:t>
      </w:r>
      <w:r>
        <w:rPr>
          <w:rFonts w:ascii="宋体" w:hAnsi="宋体"/>
          <w:sz w:val="24"/>
          <w:szCs w:val="24"/>
        </w:rPr>
        <w:t>或地税</w:t>
      </w:r>
      <w:r>
        <w:rPr>
          <w:rFonts w:ascii="宋体" w:hAnsi="宋体" w:hint="eastAsia"/>
          <w:sz w:val="24"/>
          <w:szCs w:val="24"/>
        </w:rPr>
        <w:t>部门</w:t>
      </w:r>
      <w:r>
        <w:rPr>
          <w:rFonts w:ascii="宋体" w:hAnsi="宋体"/>
          <w:sz w:val="24"/>
          <w:szCs w:val="24"/>
        </w:rPr>
        <w:t>进行</w:t>
      </w:r>
      <w:r>
        <w:rPr>
          <w:rFonts w:ascii="宋体" w:hAnsi="宋体" w:hint="eastAsia"/>
          <w:sz w:val="24"/>
          <w:szCs w:val="24"/>
        </w:rPr>
        <w:t>实际</w:t>
      </w:r>
      <w:r>
        <w:rPr>
          <w:rFonts w:ascii="宋体" w:hAnsi="宋体"/>
          <w:sz w:val="24"/>
          <w:szCs w:val="24"/>
        </w:rPr>
        <w:t>退费</w:t>
      </w:r>
      <w:r>
        <w:rPr>
          <w:rFonts w:ascii="宋体" w:hAnsi="宋体" w:hint="eastAsia"/>
          <w:sz w:val="24"/>
          <w:szCs w:val="24"/>
        </w:rPr>
        <w:t>给</w:t>
      </w:r>
      <w:r>
        <w:rPr>
          <w:rFonts w:ascii="宋体" w:hAnsi="宋体"/>
          <w:sz w:val="24"/>
          <w:szCs w:val="24"/>
        </w:rPr>
        <w:t>单位</w:t>
      </w:r>
      <w:r>
        <w:rPr>
          <w:rFonts w:ascii="宋体" w:hAnsi="宋体" w:hint="eastAsia"/>
          <w:sz w:val="24"/>
          <w:szCs w:val="24"/>
        </w:rPr>
        <w:t>，同时调整职工实缴明细单位缴费划统筹部分为0</w:t>
      </w:r>
    </w:p>
    <w:p w:rsidR="00F955DE" w:rsidRDefault="00F955DE" w:rsidP="00F955DE">
      <w:pPr>
        <w:numPr>
          <w:ilvl w:val="0"/>
          <w:numId w:val="12"/>
        </w:numPr>
        <w:spacing w:line="360" w:lineRule="auto"/>
        <w:ind w:firstLineChars="200" w:firstLine="480"/>
        <w:jc w:val="left"/>
        <w:rPr>
          <w:rFonts w:ascii="宋体" w:hAnsi="宋体"/>
          <w:sz w:val="24"/>
          <w:szCs w:val="24"/>
        </w:rPr>
      </w:pPr>
      <w:r>
        <w:rPr>
          <w:rFonts w:ascii="宋体" w:hAnsi="宋体" w:hint="eastAsia"/>
          <w:sz w:val="24"/>
          <w:szCs w:val="24"/>
        </w:rPr>
        <w:t>符合免缴范围的单位，已经缴费未到账的，这类单位分账后按照步骤1办法处理</w:t>
      </w:r>
    </w:p>
    <w:p w:rsidR="00F955DE" w:rsidRDefault="00F955DE" w:rsidP="00F955DE">
      <w:pPr>
        <w:numPr>
          <w:ilvl w:val="0"/>
          <w:numId w:val="12"/>
        </w:numPr>
        <w:spacing w:line="360" w:lineRule="auto"/>
        <w:ind w:firstLineChars="200" w:firstLine="480"/>
        <w:jc w:val="left"/>
        <w:rPr>
          <w:rFonts w:ascii="宋体" w:hAnsi="宋体"/>
          <w:sz w:val="24"/>
          <w:szCs w:val="24"/>
        </w:rPr>
      </w:pPr>
      <w:r>
        <w:rPr>
          <w:rFonts w:ascii="宋体" w:hAnsi="宋体" w:hint="eastAsia"/>
          <w:sz w:val="24"/>
          <w:szCs w:val="24"/>
        </w:rPr>
        <w:t>免征单位已核未分帐的2020年2月养老保险、失业保险、工伤保险核定计划从税务撤回，重新核定职工应缴纳的个人部分后传税务部门征缴，如果存在人员变动需要无法撤销的，则撤销税务单据，进行数据调整扣减单位部分重新上传</w:t>
      </w:r>
    </w:p>
    <w:p w:rsidR="00F955DE" w:rsidRDefault="00F955DE" w:rsidP="00F955DE">
      <w:pPr>
        <w:numPr>
          <w:ilvl w:val="0"/>
          <w:numId w:val="12"/>
        </w:numPr>
        <w:spacing w:line="360" w:lineRule="auto"/>
        <w:ind w:firstLineChars="200" w:firstLine="480"/>
        <w:jc w:val="left"/>
        <w:rPr>
          <w:rFonts w:ascii="宋体" w:hAnsi="宋体"/>
          <w:sz w:val="24"/>
          <w:szCs w:val="24"/>
        </w:rPr>
      </w:pPr>
      <w:r>
        <w:rPr>
          <w:rFonts w:ascii="宋体" w:hAnsi="宋体" w:hint="eastAsia"/>
          <w:sz w:val="24"/>
          <w:szCs w:val="24"/>
        </w:rPr>
        <w:t>关于养老符合减免范围的单位职工进行补缴202002-202006区间段，按照文件执行减免单位部分</w:t>
      </w:r>
    </w:p>
    <w:p w:rsidR="00F955DE" w:rsidRDefault="00F955DE" w:rsidP="00F955DE">
      <w:pPr>
        <w:numPr>
          <w:ilvl w:val="0"/>
          <w:numId w:val="11"/>
        </w:numPr>
        <w:spacing w:line="360" w:lineRule="auto"/>
        <w:ind w:firstLineChars="200" w:firstLine="480"/>
        <w:rPr>
          <w:rFonts w:ascii="宋体" w:hAnsi="宋体"/>
          <w:sz w:val="24"/>
          <w:szCs w:val="24"/>
        </w:rPr>
      </w:pPr>
      <w:r>
        <w:rPr>
          <w:rFonts w:ascii="宋体" w:hAnsi="宋体" w:hint="eastAsia"/>
          <w:sz w:val="24"/>
          <w:szCs w:val="24"/>
        </w:rPr>
        <w:t>工伤保险</w:t>
      </w:r>
    </w:p>
    <w:p w:rsidR="00F955DE" w:rsidRDefault="00F955DE" w:rsidP="00F955DE">
      <w:pPr>
        <w:spacing w:line="360" w:lineRule="auto"/>
        <w:ind w:firstLine="432"/>
        <w:rPr>
          <w:rFonts w:ascii="宋体" w:hAnsi="宋体"/>
          <w:sz w:val="24"/>
          <w:szCs w:val="24"/>
        </w:rPr>
      </w:pPr>
      <w:r>
        <w:rPr>
          <w:rFonts w:ascii="宋体" w:hAnsi="宋体" w:hint="eastAsia"/>
          <w:sz w:val="24"/>
          <w:szCs w:val="24"/>
        </w:rPr>
        <w:t>1）企业工伤只涉及单位部分缴费，核定缴费金额为0。和其他险种一样</w:t>
      </w:r>
      <w:r>
        <w:rPr>
          <w:rFonts w:ascii="宋体" w:hAnsi="宋体"/>
          <w:sz w:val="24"/>
          <w:szCs w:val="24"/>
        </w:rPr>
        <w:t>仍</w:t>
      </w:r>
      <w:r>
        <w:rPr>
          <w:rFonts w:ascii="宋体" w:hAnsi="宋体" w:hint="eastAsia"/>
          <w:sz w:val="24"/>
          <w:szCs w:val="24"/>
        </w:rPr>
        <w:t>按</w:t>
      </w:r>
      <w:r>
        <w:rPr>
          <w:rFonts w:ascii="宋体" w:hAnsi="宋体"/>
          <w:sz w:val="24"/>
          <w:szCs w:val="24"/>
        </w:rPr>
        <w:t>原单位应收核定</w:t>
      </w:r>
      <w:r>
        <w:rPr>
          <w:rFonts w:ascii="宋体" w:hAnsi="宋体" w:hint="eastAsia"/>
          <w:sz w:val="24"/>
          <w:szCs w:val="24"/>
        </w:rPr>
        <w:t>流程进行</w:t>
      </w:r>
      <w:r>
        <w:rPr>
          <w:rFonts w:ascii="宋体" w:hAnsi="宋体"/>
          <w:sz w:val="24"/>
          <w:szCs w:val="24"/>
        </w:rPr>
        <w:t>征收记账。</w:t>
      </w:r>
    </w:p>
    <w:p w:rsidR="00F955DE" w:rsidRDefault="00F955DE" w:rsidP="00F955DE">
      <w:pPr>
        <w:spacing w:line="360" w:lineRule="auto"/>
        <w:ind w:firstLine="432"/>
        <w:rPr>
          <w:rFonts w:ascii="宋体" w:hAnsi="宋体"/>
          <w:sz w:val="24"/>
          <w:szCs w:val="24"/>
        </w:rPr>
      </w:pPr>
      <w:r>
        <w:rPr>
          <w:rFonts w:ascii="宋体" w:hAnsi="宋体" w:hint="eastAsia"/>
          <w:sz w:val="24"/>
          <w:szCs w:val="24"/>
        </w:rPr>
        <w:t>2）建筑工伤后期按省业务系统实施方案调整。各地社保系统在开具包含费</w:t>
      </w:r>
      <w:r>
        <w:rPr>
          <w:rFonts w:ascii="宋体" w:hAnsi="宋体" w:hint="eastAsia"/>
          <w:sz w:val="24"/>
          <w:szCs w:val="24"/>
        </w:rPr>
        <w:lastRenderedPageBreak/>
        <w:t>款所属期为</w:t>
      </w:r>
      <w:r>
        <w:rPr>
          <w:rFonts w:ascii="宋体" w:hAnsi="宋体"/>
          <w:sz w:val="24"/>
          <w:szCs w:val="24"/>
        </w:rPr>
        <w:t>2020</w:t>
      </w:r>
      <w:r>
        <w:rPr>
          <w:rFonts w:ascii="宋体" w:hAnsi="宋体" w:hint="eastAsia"/>
          <w:sz w:val="24"/>
          <w:szCs w:val="24"/>
        </w:rPr>
        <w:t>年</w:t>
      </w:r>
      <w:r>
        <w:rPr>
          <w:rFonts w:ascii="宋体" w:hAnsi="宋体"/>
          <w:sz w:val="24"/>
          <w:szCs w:val="24"/>
        </w:rPr>
        <w:t>2-6</w:t>
      </w:r>
      <w:r>
        <w:rPr>
          <w:rFonts w:ascii="宋体" w:hAnsi="宋体" w:hint="eastAsia"/>
          <w:sz w:val="24"/>
          <w:szCs w:val="24"/>
        </w:rPr>
        <w:t>月且可享受阶段性减免社保费建筑项目的缴费认定单据时，征收总金额按减免后（即：按照该项目计划施工所覆盖的减免期占其计划施工期的比例自动折算出单位应减免工伤保险费并予以扣减）的金额计算并传递给人社税务信息共享平台。同时，按原定规则向本地人社税务信息共享平台传递单位缴费比例。同时，增加一个字段记录已减免金额供税务统计。</w:t>
      </w:r>
    </w:p>
    <w:p w:rsidR="00F955DE" w:rsidRDefault="00F955DE" w:rsidP="00F955DE">
      <w:pPr>
        <w:pStyle w:val="2"/>
        <w:numPr>
          <w:ilvl w:val="1"/>
          <w:numId w:val="0"/>
        </w:numPr>
        <w:tabs>
          <w:tab w:val="left" w:pos="432"/>
          <w:tab w:val="left" w:pos="576"/>
        </w:tabs>
        <w:spacing w:line="415" w:lineRule="auto"/>
        <w:ind w:left="576" w:hanging="576"/>
      </w:pPr>
      <w:bookmarkStart w:id="13" w:name="_Toc50044708"/>
      <w:r>
        <w:rPr>
          <w:rFonts w:hint="eastAsia"/>
        </w:rPr>
        <w:t>阶段性企业免征</w:t>
      </w:r>
      <w:r>
        <w:t>社会保险费</w:t>
      </w:r>
      <w:r>
        <w:rPr>
          <w:rFonts w:hint="eastAsia"/>
        </w:rPr>
        <w:t>统计工作需求</w:t>
      </w:r>
      <w:r>
        <w:t>开</w:t>
      </w:r>
      <w:r>
        <w:rPr>
          <w:rFonts w:hint="eastAsia"/>
        </w:rPr>
        <w:t>发</w:t>
      </w:r>
      <w:bookmarkEnd w:id="13"/>
    </w:p>
    <w:p w:rsidR="00F955DE" w:rsidRDefault="00F955DE" w:rsidP="00F955DE">
      <w:pPr>
        <w:spacing w:line="360" w:lineRule="auto"/>
        <w:ind w:firstLineChars="200" w:firstLine="480"/>
        <w:jc w:val="left"/>
        <w:rPr>
          <w:rFonts w:ascii="宋体" w:hAnsi="宋体"/>
          <w:sz w:val="24"/>
          <w:szCs w:val="24"/>
        </w:rPr>
      </w:pPr>
      <w:r>
        <w:rPr>
          <w:rFonts w:ascii="宋体" w:hAnsi="宋体" w:hint="eastAsia"/>
          <w:sz w:val="24"/>
          <w:szCs w:val="24"/>
        </w:rPr>
        <w:t>根据《关于做好</w:t>
      </w:r>
      <w:r>
        <w:rPr>
          <w:rFonts w:ascii="宋体" w:hAnsi="宋体"/>
          <w:sz w:val="24"/>
          <w:szCs w:val="24"/>
        </w:rPr>
        <w:t>阶段性减免企业社会保险费统计</w:t>
      </w:r>
      <w:r>
        <w:rPr>
          <w:rFonts w:ascii="宋体" w:hAnsi="宋体" w:hint="eastAsia"/>
          <w:sz w:val="24"/>
          <w:szCs w:val="24"/>
        </w:rPr>
        <w:t>工</w:t>
      </w:r>
      <w:r>
        <w:rPr>
          <w:rFonts w:ascii="宋体" w:hAnsi="宋体"/>
          <w:sz w:val="24"/>
          <w:szCs w:val="24"/>
        </w:rPr>
        <w:t>作的通知</w:t>
      </w:r>
      <w:r>
        <w:rPr>
          <w:rFonts w:ascii="宋体" w:hAnsi="宋体" w:hint="eastAsia"/>
          <w:sz w:val="24"/>
          <w:szCs w:val="24"/>
        </w:rPr>
        <w:t>》，结合下发的《人社税务共享平台补充技术标准》要求，对本地社会保险信息系统以及税务接口进行改造，以满足阶段性减免社保费政策统计核算的要求，具体改造点如下：</w:t>
      </w:r>
    </w:p>
    <w:p w:rsidR="00F955DE" w:rsidRDefault="00F955DE" w:rsidP="00F955DE">
      <w:pPr>
        <w:numPr>
          <w:ilvl w:val="0"/>
          <w:numId w:val="13"/>
        </w:numPr>
        <w:spacing w:line="360" w:lineRule="auto"/>
        <w:ind w:left="0" w:firstLineChars="200" w:firstLine="480"/>
        <w:jc w:val="left"/>
        <w:rPr>
          <w:rFonts w:ascii="宋体" w:hAnsi="宋体"/>
          <w:sz w:val="24"/>
          <w:szCs w:val="24"/>
        </w:rPr>
      </w:pPr>
      <w:r>
        <w:rPr>
          <w:rFonts w:ascii="宋体" w:hAnsi="宋体" w:hint="eastAsia"/>
          <w:sz w:val="24"/>
          <w:szCs w:val="24"/>
        </w:rPr>
        <w:t>业务系统改造</w:t>
      </w:r>
    </w:p>
    <w:p w:rsidR="00F955DE" w:rsidRDefault="00F955DE" w:rsidP="00F955DE">
      <w:pPr>
        <w:numPr>
          <w:ilvl w:val="0"/>
          <w:numId w:val="14"/>
        </w:numPr>
        <w:spacing w:line="360" w:lineRule="auto"/>
        <w:ind w:left="0" w:firstLineChars="200" w:firstLine="480"/>
        <w:jc w:val="left"/>
        <w:rPr>
          <w:rFonts w:ascii="宋体" w:hAnsi="宋体"/>
          <w:sz w:val="24"/>
          <w:szCs w:val="24"/>
        </w:rPr>
      </w:pPr>
      <w:r>
        <w:rPr>
          <w:rFonts w:ascii="宋体" w:hAnsi="宋体" w:hint="eastAsia"/>
          <w:sz w:val="24"/>
          <w:szCs w:val="24"/>
        </w:rPr>
        <w:t>单位基本信息录入：单位基本信息表（ab01）中新增企业类型划分字段，由经办人根据手动选择；</w:t>
      </w:r>
    </w:p>
    <w:p w:rsidR="00F955DE" w:rsidRDefault="00F955DE" w:rsidP="00F955DE">
      <w:pPr>
        <w:numPr>
          <w:ilvl w:val="0"/>
          <w:numId w:val="14"/>
        </w:numPr>
        <w:spacing w:line="360" w:lineRule="auto"/>
        <w:ind w:left="0" w:firstLineChars="200" w:firstLine="480"/>
        <w:jc w:val="left"/>
        <w:rPr>
          <w:rFonts w:ascii="宋体" w:hAnsi="宋体"/>
          <w:sz w:val="24"/>
          <w:szCs w:val="24"/>
        </w:rPr>
      </w:pPr>
      <w:r>
        <w:rPr>
          <w:rFonts w:ascii="宋体" w:hAnsi="宋体" w:hint="eastAsia"/>
          <w:sz w:val="24"/>
          <w:szCs w:val="24"/>
        </w:rPr>
        <w:t>单位基本信息修改：针对在单位系统中已经存在单位基础信息的，有经办人字段维护；</w:t>
      </w:r>
    </w:p>
    <w:p w:rsidR="00F955DE" w:rsidRDefault="00F955DE" w:rsidP="00F955DE">
      <w:pPr>
        <w:numPr>
          <w:ilvl w:val="0"/>
          <w:numId w:val="14"/>
        </w:numPr>
        <w:spacing w:line="360" w:lineRule="auto"/>
        <w:ind w:left="0" w:firstLineChars="200" w:firstLine="480"/>
        <w:jc w:val="left"/>
        <w:rPr>
          <w:rFonts w:ascii="宋体" w:hAnsi="宋体"/>
          <w:sz w:val="24"/>
          <w:szCs w:val="24"/>
        </w:rPr>
      </w:pPr>
      <w:r>
        <w:rPr>
          <w:rFonts w:ascii="宋体" w:hAnsi="宋体" w:hint="eastAsia"/>
          <w:sz w:val="24"/>
          <w:szCs w:val="24"/>
        </w:rPr>
        <w:t>单位基本信息批量维护：可以批量处理单位企业类型划分信息；</w:t>
      </w:r>
    </w:p>
    <w:p w:rsidR="00F955DE" w:rsidRDefault="00F955DE" w:rsidP="00F955DE">
      <w:pPr>
        <w:numPr>
          <w:ilvl w:val="0"/>
          <w:numId w:val="14"/>
        </w:numPr>
        <w:spacing w:line="360" w:lineRule="auto"/>
        <w:ind w:left="0" w:firstLineChars="200" w:firstLine="480"/>
        <w:jc w:val="left"/>
        <w:rPr>
          <w:rFonts w:ascii="宋体" w:hAnsi="宋体"/>
          <w:sz w:val="24"/>
          <w:szCs w:val="24"/>
        </w:rPr>
      </w:pPr>
      <w:r>
        <w:rPr>
          <w:rFonts w:ascii="宋体" w:hAnsi="宋体" w:hint="eastAsia"/>
          <w:sz w:val="24"/>
          <w:szCs w:val="24"/>
        </w:rPr>
        <w:t>缓缴单位信息新增与变更：新增单位信息认定，写入认定记录；</w:t>
      </w:r>
    </w:p>
    <w:p w:rsidR="00F955DE" w:rsidRDefault="00F955DE" w:rsidP="00F955DE">
      <w:pPr>
        <w:numPr>
          <w:ilvl w:val="0"/>
          <w:numId w:val="14"/>
        </w:numPr>
        <w:spacing w:line="360" w:lineRule="auto"/>
        <w:ind w:left="0" w:firstLineChars="200" w:firstLine="480"/>
        <w:jc w:val="left"/>
        <w:rPr>
          <w:rFonts w:ascii="宋体" w:hAnsi="宋体"/>
          <w:sz w:val="24"/>
          <w:szCs w:val="24"/>
        </w:rPr>
      </w:pPr>
      <w:r>
        <w:rPr>
          <w:rFonts w:ascii="宋体" w:hAnsi="宋体" w:hint="eastAsia"/>
          <w:sz w:val="24"/>
          <w:szCs w:val="24"/>
        </w:rPr>
        <w:t>缓缴单位核定与补缴；</w:t>
      </w:r>
    </w:p>
    <w:p w:rsidR="00F955DE" w:rsidRDefault="00F955DE" w:rsidP="00F955DE">
      <w:pPr>
        <w:numPr>
          <w:ilvl w:val="0"/>
          <w:numId w:val="14"/>
        </w:numPr>
        <w:spacing w:line="360" w:lineRule="auto"/>
        <w:ind w:left="0" w:firstLineChars="200" w:firstLine="480"/>
        <w:jc w:val="left"/>
        <w:rPr>
          <w:rFonts w:ascii="宋体" w:hAnsi="宋体"/>
          <w:sz w:val="24"/>
          <w:szCs w:val="24"/>
        </w:rPr>
      </w:pPr>
      <w:r>
        <w:rPr>
          <w:rFonts w:ascii="宋体" w:hAnsi="宋体" w:hint="eastAsia"/>
          <w:sz w:val="24"/>
          <w:szCs w:val="24"/>
        </w:rPr>
        <w:t>单位分账：针对为0的工伤核定数据，税务不再传递税票，需要单独开发分账。</w:t>
      </w:r>
    </w:p>
    <w:p w:rsidR="00F955DE" w:rsidRDefault="00F955DE" w:rsidP="00F955DE">
      <w:pPr>
        <w:numPr>
          <w:ilvl w:val="0"/>
          <w:numId w:val="13"/>
        </w:numPr>
        <w:spacing w:line="360" w:lineRule="auto"/>
        <w:ind w:left="0" w:firstLineChars="200" w:firstLine="480"/>
        <w:jc w:val="left"/>
        <w:rPr>
          <w:rFonts w:ascii="宋体" w:hAnsi="宋体"/>
          <w:sz w:val="24"/>
          <w:szCs w:val="24"/>
        </w:rPr>
      </w:pPr>
      <w:r>
        <w:rPr>
          <w:rFonts w:ascii="宋体" w:hAnsi="宋体" w:hint="eastAsia"/>
          <w:sz w:val="24"/>
          <w:szCs w:val="24"/>
        </w:rPr>
        <w:t>税务接口改造</w:t>
      </w:r>
    </w:p>
    <w:p w:rsidR="00F955DE" w:rsidRDefault="00F955DE" w:rsidP="00F955DE">
      <w:pPr>
        <w:spacing w:line="360" w:lineRule="auto"/>
        <w:jc w:val="left"/>
        <w:rPr>
          <w:rFonts w:ascii="宋体" w:hAnsi="宋体"/>
          <w:sz w:val="24"/>
          <w:szCs w:val="24"/>
        </w:rPr>
      </w:pPr>
      <w:r>
        <w:rPr>
          <w:rFonts w:ascii="宋体" w:hAnsi="宋体" w:hint="eastAsia"/>
          <w:sz w:val="24"/>
          <w:szCs w:val="24"/>
        </w:rPr>
        <w:t>税务接口主要分为以下几个方面：</w:t>
      </w:r>
    </w:p>
    <w:p w:rsidR="00F955DE" w:rsidRDefault="00F955DE" w:rsidP="00F955DE">
      <w:pPr>
        <w:numPr>
          <w:ilvl w:val="0"/>
          <w:numId w:val="15"/>
        </w:numPr>
        <w:spacing w:line="360" w:lineRule="auto"/>
        <w:ind w:left="0" w:firstLineChars="200" w:firstLine="480"/>
        <w:jc w:val="left"/>
        <w:rPr>
          <w:rFonts w:ascii="宋体" w:hAnsi="宋体"/>
          <w:sz w:val="24"/>
          <w:szCs w:val="24"/>
        </w:rPr>
      </w:pPr>
      <w:r>
        <w:rPr>
          <w:rFonts w:ascii="宋体" w:hAnsi="宋体" w:hint="eastAsia"/>
          <w:sz w:val="24"/>
          <w:szCs w:val="24"/>
        </w:rPr>
        <w:t>本地中间库</w:t>
      </w:r>
      <w:r>
        <w:rPr>
          <w:rFonts w:ascii="宋体" w:hAnsi="宋体"/>
          <w:sz w:val="24"/>
          <w:szCs w:val="24"/>
        </w:rPr>
        <w:t>ab80</w:t>
      </w:r>
      <w:r>
        <w:rPr>
          <w:rFonts w:ascii="宋体" w:hAnsi="宋体" w:hint="eastAsia"/>
          <w:sz w:val="24"/>
          <w:szCs w:val="24"/>
        </w:rPr>
        <w:t>表新增减免金额字段，主要涉及202002-202006月份之间核定，同时更新减免金额字段数据信息；</w:t>
      </w:r>
    </w:p>
    <w:p w:rsidR="00F955DE" w:rsidRDefault="00F955DE" w:rsidP="00F955DE">
      <w:pPr>
        <w:numPr>
          <w:ilvl w:val="0"/>
          <w:numId w:val="15"/>
        </w:numPr>
        <w:spacing w:line="360" w:lineRule="auto"/>
        <w:ind w:left="0" w:firstLineChars="200" w:firstLine="480"/>
        <w:jc w:val="left"/>
        <w:rPr>
          <w:rFonts w:ascii="宋体" w:hAnsi="宋体"/>
          <w:sz w:val="24"/>
          <w:szCs w:val="24"/>
        </w:rPr>
      </w:pPr>
      <w:r>
        <w:rPr>
          <w:rFonts w:ascii="宋体" w:hAnsi="宋体" w:hint="eastAsia"/>
          <w:sz w:val="24"/>
          <w:szCs w:val="24"/>
        </w:rPr>
        <w:t>中间库单位社保登记参保信息表(AB02_TAX)数据更新与传递；</w:t>
      </w:r>
    </w:p>
    <w:p w:rsidR="00F955DE" w:rsidRDefault="00F955DE" w:rsidP="00F955DE">
      <w:pPr>
        <w:numPr>
          <w:ilvl w:val="0"/>
          <w:numId w:val="15"/>
        </w:numPr>
        <w:spacing w:line="360" w:lineRule="auto"/>
        <w:ind w:left="0" w:firstLineChars="200" w:firstLine="480"/>
        <w:jc w:val="left"/>
        <w:rPr>
          <w:rFonts w:ascii="宋体" w:hAnsi="宋体"/>
          <w:sz w:val="24"/>
          <w:szCs w:val="24"/>
        </w:rPr>
      </w:pPr>
      <w:r>
        <w:rPr>
          <w:rFonts w:ascii="宋体" w:hAnsi="宋体" w:hint="eastAsia"/>
          <w:sz w:val="24"/>
          <w:szCs w:val="24"/>
        </w:rPr>
        <w:t>新增“缓缴社保费信息情况表”[HJSBFXXQK]以及“缓缴社保费认定情况表”[HJSBFRDQK]的数据传递。</w:t>
      </w:r>
    </w:p>
    <w:p w:rsidR="00F955DE" w:rsidRDefault="00F955DE" w:rsidP="00F955DE">
      <w:pPr>
        <w:pStyle w:val="2"/>
        <w:numPr>
          <w:ilvl w:val="1"/>
          <w:numId w:val="0"/>
        </w:numPr>
        <w:tabs>
          <w:tab w:val="left" w:pos="432"/>
          <w:tab w:val="left" w:pos="576"/>
        </w:tabs>
        <w:spacing w:line="415" w:lineRule="auto"/>
        <w:ind w:left="576" w:hanging="576"/>
      </w:pPr>
      <w:bookmarkStart w:id="14" w:name="_Toc50044709"/>
      <w:r>
        <w:rPr>
          <w:rFonts w:hint="eastAsia"/>
        </w:rPr>
        <w:lastRenderedPageBreak/>
        <w:t>失业保险金及失业补助金申领及部省平台系统开发</w:t>
      </w:r>
      <w:bookmarkStart w:id="15" w:name="_GoBack"/>
      <w:bookmarkEnd w:id="14"/>
      <w:bookmarkEnd w:id="15"/>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按照《国务院办公厅关于应对新冠肺炎疫情影响强化稳就业举措的实施意见》(国办发〔2020〕6号)、《人力资源社会保障部办公厅关于进一步推进失业保险金“畅通领、安全办”的通知》（人社厅发〔2020〕24号）要求，加快推进线上申领失业保险金和失业补助金，依托国家社会保险公共服务平台（以下简称国家社保平台）提供网上申领服务统一入口，具体建设内容有：</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1、按照部省失业金申领平台对接要求，在本地社会保险信息系统中开发以下接口：</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( 1 )S101</w:t>
      </w:r>
      <w:r>
        <w:rPr>
          <w:rFonts w:ascii="宋体" w:hAnsi="宋体"/>
          <w:sz w:val="24"/>
          <w:szCs w:val="24"/>
        </w:rPr>
        <w:t>-1</w:t>
      </w:r>
      <w:r>
        <w:rPr>
          <w:rFonts w:ascii="宋体" w:hAnsi="宋体" w:hint="eastAsia"/>
          <w:sz w:val="24"/>
          <w:szCs w:val="24"/>
        </w:rPr>
        <w:t xml:space="preserve">失业保险金网上申领定时下载接口  </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xml:space="preserve">( </w:t>
      </w:r>
      <w:r>
        <w:rPr>
          <w:rFonts w:ascii="宋体" w:hAnsi="宋体"/>
          <w:sz w:val="24"/>
          <w:szCs w:val="24"/>
        </w:rPr>
        <w:t xml:space="preserve">2 </w:t>
      </w:r>
      <w:r>
        <w:rPr>
          <w:rFonts w:ascii="宋体" w:hAnsi="宋体" w:hint="eastAsia"/>
          <w:sz w:val="24"/>
          <w:szCs w:val="24"/>
        </w:rPr>
        <w:t>)</w:t>
      </w:r>
      <w:r>
        <w:rPr>
          <w:rFonts w:ascii="宋体" w:hAnsi="宋体"/>
          <w:sz w:val="24"/>
          <w:szCs w:val="24"/>
        </w:rPr>
        <w:t>S101-2</w:t>
      </w:r>
      <w:r>
        <w:rPr>
          <w:rFonts w:ascii="宋体" w:hAnsi="宋体" w:hint="eastAsia"/>
          <w:sz w:val="24"/>
          <w:szCs w:val="24"/>
        </w:rPr>
        <w:t>失业保险金网上申领数据确认接口</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xml:space="preserve">( </w:t>
      </w:r>
      <w:r>
        <w:rPr>
          <w:rFonts w:ascii="宋体" w:hAnsi="宋体"/>
          <w:sz w:val="24"/>
          <w:szCs w:val="24"/>
        </w:rPr>
        <w:t>3</w:t>
      </w:r>
      <w:r>
        <w:rPr>
          <w:rFonts w:ascii="宋体" w:hAnsi="宋体" w:hint="eastAsia"/>
          <w:sz w:val="24"/>
          <w:szCs w:val="24"/>
        </w:rPr>
        <w:t xml:space="preserve"> )S201失业保险金审核结果上传</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xml:space="preserve">( </w:t>
      </w:r>
      <w:r>
        <w:rPr>
          <w:rFonts w:ascii="宋体" w:hAnsi="宋体"/>
          <w:sz w:val="24"/>
          <w:szCs w:val="24"/>
        </w:rPr>
        <w:t>4</w:t>
      </w:r>
      <w:r>
        <w:rPr>
          <w:rFonts w:ascii="宋体" w:hAnsi="宋体" w:hint="eastAsia"/>
          <w:sz w:val="24"/>
          <w:szCs w:val="24"/>
        </w:rPr>
        <w:t xml:space="preserve"> )S102-1失业补助金网上申领定时下载接口  </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xml:space="preserve">( </w:t>
      </w:r>
      <w:r>
        <w:rPr>
          <w:rFonts w:ascii="宋体" w:hAnsi="宋体"/>
          <w:sz w:val="24"/>
          <w:szCs w:val="24"/>
        </w:rPr>
        <w:t>5</w:t>
      </w:r>
      <w:r>
        <w:rPr>
          <w:rFonts w:ascii="宋体" w:hAnsi="宋体" w:hint="eastAsia"/>
          <w:sz w:val="24"/>
          <w:szCs w:val="24"/>
        </w:rPr>
        <w:t xml:space="preserve"> )S102-2失业补助金网上申领数据确认接口</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xml:space="preserve">( </w:t>
      </w:r>
      <w:r>
        <w:rPr>
          <w:rFonts w:ascii="宋体" w:hAnsi="宋体"/>
          <w:sz w:val="24"/>
          <w:szCs w:val="24"/>
        </w:rPr>
        <w:t>6</w:t>
      </w:r>
      <w:r>
        <w:rPr>
          <w:rFonts w:ascii="宋体" w:hAnsi="宋体" w:hint="eastAsia"/>
          <w:sz w:val="24"/>
          <w:szCs w:val="24"/>
        </w:rPr>
        <w:t xml:space="preserve"> )S202失业补助金网上申领审核反馈接口</w:t>
      </w:r>
    </w:p>
    <w:p w:rsidR="00F955DE" w:rsidRDefault="00F955DE" w:rsidP="00F955DE">
      <w:pPr>
        <w:spacing w:line="360" w:lineRule="auto"/>
        <w:ind w:firstLineChars="200" w:firstLine="480"/>
        <w:rPr>
          <w:rFonts w:ascii="宋体" w:hAnsi="宋体"/>
          <w:sz w:val="24"/>
          <w:szCs w:val="24"/>
        </w:rPr>
      </w:pPr>
      <w:r>
        <w:rPr>
          <w:rFonts w:ascii="宋体" w:hAnsi="宋体"/>
          <w:sz w:val="24"/>
          <w:szCs w:val="24"/>
        </w:rPr>
        <w:t>( 7 )S301</w:t>
      </w:r>
      <w:r>
        <w:rPr>
          <w:rFonts w:ascii="宋体" w:hAnsi="宋体" w:hint="eastAsia"/>
          <w:sz w:val="24"/>
          <w:szCs w:val="24"/>
        </w:rPr>
        <w:t>失业金保险金（补助金）网上申领地方反馈发放情况接口</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2、按照业务需求及金保系统业务现状，对本地以下功能进行改造和开发：</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xml:space="preserve">( 1 ) 失业保险金待遇核定  </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xml:space="preserve">( </w:t>
      </w:r>
      <w:r>
        <w:rPr>
          <w:rFonts w:ascii="宋体" w:hAnsi="宋体"/>
          <w:sz w:val="24"/>
          <w:szCs w:val="24"/>
        </w:rPr>
        <w:t xml:space="preserve">2 </w:t>
      </w:r>
      <w:r>
        <w:rPr>
          <w:rFonts w:ascii="宋体" w:hAnsi="宋体" w:hint="eastAsia"/>
          <w:sz w:val="24"/>
          <w:szCs w:val="24"/>
        </w:rPr>
        <w:t>) 失业补助金审核</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xml:space="preserve">( </w:t>
      </w:r>
      <w:r>
        <w:rPr>
          <w:rFonts w:ascii="宋体" w:hAnsi="宋体"/>
          <w:sz w:val="24"/>
          <w:szCs w:val="24"/>
        </w:rPr>
        <w:t>3</w:t>
      </w:r>
      <w:r>
        <w:rPr>
          <w:rFonts w:ascii="宋体" w:hAnsi="宋体" w:hint="eastAsia"/>
          <w:sz w:val="24"/>
          <w:szCs w:val="24"/>
        </w:rPr>
        <w:t xml:space="preserve"> ) 失业补助金登记</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xml:space="preserve">( </w:t>
      </w:r>
      <w:r>
        <w:rPr>
          <w:rFonts w:ascii="宋体" w:hAnsi="宋体"/>
          <w:sz w:val="24"/>
          <w:szCs w:val="24"/>
        </w:rPr>
        <w:t>4</w:t>
      </w:r>
      <w:r>
        <w:rPr>
          <w:rFonts w:ascii="宋体" w:hAnsi="宋体" w:hint="eastAsia"/>
          <w:sz w:val="24"/>
          <w:szCs w:val="24"/>
        </w:rPr>
        <w:t xml:space="preserve"> ) 失业补助金待遇核定  </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xml:space="preserve">( </w:t>
      </w:r>
      <w:r>
        <w:rPr>
          <w:rFonts w:ascii="宋体" w:hAnsi="宋体"/>
          <w:sz w:val="24"/>
          <w:szCs w:val="24"/>
        </w:rPr>
        <w:t>5</w:t>
      </w:r>
      <w:r>
        <w:rPr>
          <w:rFonts w:ascii="宋体" w:hAnsi="宋体" w:hint="eastAsia"/>
          <w:sz w:val="24"/>
          <w:szCs w:val="24"/>
        </w:rPr>
        <w:t xml:space="preserve"> ) 失业保险金审核</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xml:space="preserve">( </w:t>
      </w:r>
      <w:r>
        <w:rPr>
          <w:rFonts w:ascii="宋体" w:hAnsi="宋体"/>
          <w:sz w:val="24"/>
          <w:szCs w:val="24"/>
        </w:rPr>
        <w:t>6</w:t>
      </w:r>
      <w:r>
        <w:rPr>
          <w:rFonts w:ascii="宋体" w:hAnsi="宋体" w:hint="eastAsia"/>
          <w:sz w:val="24"/>
          <w:szCs w:val="24"/>
        </w:rPr>
        <w:t xml:space="preserve"> ) 失业保险金发放信息修改</w:t>
      </w:r>
    </w:p>
    <w:p w:rsidR="00F955DE" w:rsidRDefault="00F955DE" w:rsidP="00F955DE">
      <w:pPr>
        <w:spacing w:line="360" w:lineRule="auto"/>
        <w:ind w:firstLineChars="200" w:firstLine="480"/>
        <w:rPr>
          <w:rFonts w:ascii="宋体" w:hAnsi="宋体"/>
          <w:sz w:val="24"/>
          <w:szCs w:val="24"/>
        </w:rPr>
      </w:pPr>
      <w:r>
        <w:rPr>
          <w:rFonts w:ascii="宋体" w:hAnsi="宋体"/>
          <w:sz w:val="24"/>
          <w:szCs w:val="24"/>
        </w:rPr>
        <w:t>( 7 )</w:t>
      </w:r>
      <w:r>
        <w:rPr>
          <w:rFonts w:ascii="宋体" w:hAnsi="宋体" w:hint="eastAsia"/>
          <w:sz w:val="24"/>
          <w:szCs w:val="24"/>
        </w:rPr>
        <w:t xml:space="preserve"> 失业补助金发放信息修改 </w:t>
      </w:r>
      <w:r>
        <w:rPr>
          <w:rFonts w:ascii="宋体" w:hAnsi="宋体"/>
          <w:sz w:val="24"/>
          <w:szCs w:val="24"/>
        </w:rPr>
        <w:t xml:space="preserve"> </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w:t>
      </w:r>
      <w:r>
        <w:rPr>
          <w:rFonts w:ascii="宋体" w:hAnsi="宋体"/>
          <w:sz w:val="24"/>
          <w:szCs w:val="24"/>
        </w:rPr>
        <w:t xml:space="preserve"> 8 )</w:t>
      </w:r>
      <w:r>
        <w:rPr>
          <w:rFonts w:ascii="宋体" w:hAnsi="宋体" w:hint="eastAsia"/>
          <w:sz w:val="24"/>
          <w:szCs w:val="24"/>
        </w:rPr>
        <w:t xml:space="preserve"> 失业待遇应付核定 </w:t>
      </w:r>
      <w:r>
        <w:rPr>
          <w:rFonts w:ascii="宋体" w:hAnsi="宋体"/>
          <w:sz w:val="24"/>
          <w:szCs w:val="24"/>
        </w:rPr>
        <w:t xml:space="preserve"> </w:t>
      </w:r>
    </w:p>
    <w:p w:rsidR="00F955DE" w:rsidRDefault="00F955DE" w:rsidP="00F955DE">
      <w:pPr>
        <w:spacing w:line="360" w:lineRule="auto"/>
        <w:ind w:firstLineChars="200" w:firstLine="480"/>
        <w:rPr>
          <w:sz w:val="24"/>
          <w:szCs w:val="24"/>
        </w:rPr>
      </w:pPr>
      <w:r>
        <w:rPr>
          <w:rFonts w:ascii="宋体" w:hAnsi="宋体"/>
          <w:sz w:val="24"/>
          <w:szCs w:val="24"/>
        </w:rPr>
        <w:t>( 9 )</w:t>
      </w:r>
      <w:r>
        <w:rPr>
          <w:rFonts w:ascii="宋体" w:hAnsi="宋体" w:hint="eastAsia"/>
          <w:sz w:val="24"/>
          <w:szCs w:val="24"/>
        </w:rPr>
        <w:t xml:space="preserve"> 失业保险金、失业补助金银行发放结果导入</w:t>
      </w:r>
    </w:p>
    <w:p w:rsidR="00F955DE" w:rsidRDefault="00F955DE" w:rsidP="00F955DE">
      <w:pPr>
        <w:pStyle w:val="2"/>
        <w:numPr>
          <w:ilvl w:val="1"/>
          <w:numId w:val="0"/>
        </w:numPr>
        <w:tabs>
          <w:tab w:val="left" w:pos="432"/>
          <w:tab w:val="left" w:pos="576"/>
        </w:tabs>
        <w:spacing w:line="415" w:lineRule="auto"/>
        <w:ind w:left="576" w:hanging="576"/>
      </w:pPr>
      <w:bookmarkStart w:id="16" w:name="_Toc50044710"/>
      <w:r>
        <w:rPr>
          <w:rFonts w:hint="eastAsia"/>
        </w:rPr>
        <w:t>软件维护</w:t>
      </w:r>
      <w:r>
        <w:t>服务</w:t>
      </w:r>
      <w:bookmarkEnd w:id="16"/>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随州市人力资源和社会保障统一应用软件维护服务项目包括了随州市人力</w:t>
      </w:r>
      <w:r>
        <w:rPr>
          <w:rFonts w:ascii="宋体" w:hAnsi="宋体" w:hint="eastAsia"/>
          <w:sz w:val="24"/>
          <w:szCs w:val="24"/>
        </w:rPr>
        <w:lastRenderedPageBreak/>
        <w:t>资源和社会保障相关应用系统的维护服务，以及服务系统的维护服务，适应相关政策性调整与变化。维护内容包括：</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1、解决应用系统日常运行中所出现的问题。</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2、处理因应用系统异常所导致的数据问题。</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3、根据需求的变化，在保持原有系统整体框架不变的前提下对应用系统进行适应性、纠错性、完善性相关维护。</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4、应用软件系统的灾难恢复和准确性认证服务。</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5、根据业务需求，在关键业务时间、关键事件等业务中提供人员支持，派出专业人员保证业务过渡、系统平稳运行。</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6、提供临时性任务的技术支持，包括退休资格审定、计息、临时性统计任务等。</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7、定期提交运维报告。</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8、提供相关的技术和应用系统业务培训。</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9、制定应用系统巡检服务计划，根据用户计划安排执行巡检计划。</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10、制定应用系统性能调整方案，根据用户计划执行性能调优计划。</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维护内容不包括：</w:t>
      </w:r>
      <w:r>
        <w:rPr>
          <w:rFonts w:ascii="宋体" w:hAnsi="宋体" w:hint="eastAsia"/>
          <w:sz w:val="24"/>
        </w:rPr>
        <w:t>省厅发文的政策性调整和系统对接升级内容；需要单独立项的本地新增需求，或单次服务工作量超过5人月的项目任务。相关实施费用双方另行协商</w:t>
      </w:r>
      <w:r>
        <w:rPr>
          <w:rFonts w:ascii="宋体" w:hAnsi="宋体" w:hint="eastAsia"/>
          <w:sz w:val="24"/>
          <w:szCs w:val="24"/>
        </w:rPr>
        <w:t>。</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维护范围：</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针对随州市人力资源和社会保障统一应用软件进行基础的日常维护。软件运维服务如下：</w:t>
      </w:r>
    </w:p>
    <w:tbl>
      <w:tblPr>
        <w:tblW w:w="8594" w:type="dxa"/>
        <w:tblInd w:w="-72" w:type="dxa"/>
        <w:tblLayout w:type="fixed"/>
        <w:tblLook w:val="04A0"/>
      </w:tblPr>
      <w:tblGrid>
        <w:gridCol w:w="746"/>
        <w:gridCol w:w="1593"/>
        <w:gridCol w:w="6255"/>
      </w:tblGrid>
      <w:tr w:rsidR="00F955DE" w:rsidTr="00CF7FF4">
        <w:trPr>
          <w:trHeight w:val="468"/>
        </w:trPr>
        <w:tc>
          <w:tcPr>
            <w:tcW w:w="746" w:type="dxa"/>
            <w:tcBorders>
              <w:top w:val="single" w:sz="8" w:space="0" w:color="auto"/>
              <w:left w:val="single" w:sz="8" w:space="0" w:color="auto"/>
              <w:bottom w:val="single" w:sz="8" w:space="0" w:color="000000"/>
              <w:right w:val="single" w:sz="8" w:space="0" w:color="auto"/>
            </w:tcBorders>
            <w:shd w:val="clear" w:color="auto" w:fill="FFFFFF"/>
          </w:tcPr>
          <w:p w:rsidR="00F955DE" w:rsidRDefault="00F955DE" w:rsidP="00CF7FF4">
            <w:pPr>
              <w:widowControl/>
              <w:jc w:val="center"/>
              <w:rPr>
                <w:rFonts w:ascii="宋体" w:hAnsi="宋体" w:cs="宋体"/>
                <w:b/>
                <w:bCs/>
              </w:rPr>
            </w:pPr>
            <w:r>
              <w:rPr>
                <w:rFonts w:ascii="宋体" w:hAnsi="宋体" w:cs="宋体" w:hint="eastAsia"/>
                <w:b/>
                <w:bCs/>
              </w:rPr>
              <w:t>序号</w:t>
            </w:r>
          </w:p>
        </w:tc>
        <w:tc>
          <w:tcPr>
            <w:tcW w:w="1593" w:type="dxa"/>
            <w:tcBorders>
              <w:top w:val="single" w:sz="8" w:space="0" w:color="auto"/>
              <w:left w:val="single" w:sz="8" w:space="0" w:color="auto"/>
              <w:bottom w:val="single" w:sz="8" w:space="0" w:color="000000"/>
              <w:right w:val="single" w:sz="8" w:space="0" w:color="auto"/>
            </w:tcBorders>
            <w:shd w:val="clear" w:color="auto" w:fill="FFFFFF"/>
            <w:vAlign w:val="center"/>
          </w:tcPr>
          <w:p w:rsidR="00F955DE" w:rsidRDefault="00F955DE" w:rsidP="00CF7FF4">
            <w:pPr>
              <w:widowControl/>
              <w:jc w:val="center"/>
              <w:rPr>
                <w:rFonts w:ascii="宋体" w:hAnsi="宋体" w:cs="宋体"/>
                <w:b/>
                <w:bCs/>
              </w:rPr>
            </w:pPr>
            <w:r>
              <w:rPr>
                <w:rFonts w:ascii="宋体" w:hAnsi="宋体" w:cs="宋体" w:hint="eastAsia"/>
                <w:b/>
                <w:bCs/>
              </w:rPr>
              <w:t>维护内容</w:t>
            </w:r>
          </w:p>
        </w:tc>
        <w:tc>
          <w:tcPr>
            <w:tcW w:w="6255" w:type="dxa"/>
            <w:tcBorders>
              <w:top w:val="single" w:sz="8" w:space="0" w:color="auto"/>
              <w:left w:val="single" w:sz="8" w:space="0" w:color="auto"/>
              <w:bottom w:val="single" w:sz="8" w:space="0" w:color="000000"/>
              <w:right w:val="single" w:sz="8" w:space="0" w:color="auto"/>
            </w:tcBorders>
            <w:shd w:val="clear" w:color="auto" w:fill="FFFFFF"/>
            <w:noWrap/>
            <w:vAlign w:val="center"/>
          </w:tcPr>
          <w:p w:rsidR="00F955DE" w:rsidRDefault="00F955DE" w:rsidP="00CF7FF4">
            <w:pPr>
              <w:widowControl/>
              <w:jc w:val="center"/>
              <w:rPr>
                <w:rFonts w:ascii="宋体" w:hAnsi="宋体" w:cs="宋体"/>
                <w:b/>
                <w:bCs/>
              </w:rPr>
            </w:pPr>
            <w:r>
              <w:rPr>
                <w:rFonts w:ascii="宋体" w:hAnsi="宋体" w:cs="宋体" w:hint="eastAsia"/>
                <w:b/>
                <w:bCs/>
              </w:rPr>
              <w:t>维护需求</w:t>
            </w:r>
          </w:p>
        </w:tc>
      </w:tr>
      <w:tr w:rsidR="00F955DE" w:rsidTr="00CF7FF4">
        <w:trPr>
          <w:trHeight w:val="989"/>
        </w:trPr>
        <w:tc>
          <w:tcPr>
            <w:tcW w:w="746" w:type="dxa"/>
            <w:tcBorders>
              <w:top w:val="nil"/>
              <w:left w:val="single" w:sz="8" w:space="0" w:color="auto"/>
              <w:bottom w:val="single" w:sz="8" w:space="0" w:color="auto"/>
              <w:right w:val="single" w:sz="8" w:space="0" w:color="auto"/>
            </w:tcBorders>
            <w:vAlign w:val="center"/>
          </w:tcPr>
          <w:p w:rsidR="00F955DE" w:rsidRDefault="00F955DE" w:rsidP="00CF7FF4">
            <w:pPr>
              <w:widowControl/>
              <w:jc w:val="center"/>
              <w:rPr>
                <w:rFonts w:ascii="宋体" w:hAnsi="宋体" w:cs="宋体"/>
              </w:rPr>
            </w:pPr>
            <w:r>
              <w:rPr>
                <w:rFonts w:ascii="宋体" w:hAnsi="宋体" w:cs="宋体" w:hint="eastAsia"/>
              </w:rPr>
              <w:t>1</w:t>
            </w:r>
          </w:p>
        </w:tc>
        <w:tc>
          <w:tcPr>
            <w:tcW w:w="1593" w:type="dxa"/>
            <w:tcBorders>
              <w:top w:val="nil"/>
              <w:left w:val="single" w:sz="8" w:space="0" w:color="auto"/>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养老失业工伤公共业务管理子系统</w:t>
            </w:r>
          </w:p>
        </w:tc>
        <w:tc>
          <w:tcPr>
            <w:tcW w:w="6255" w:type="dxa"/>
            <w:tcBorders>
              <w:top w:val="nil"/>
              <w:left w:val="nil"/>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养老保险、失业保险、工伤保险的参保登记及转移接续、申报与核定、基金结算与分配及划入账户、缴费记录及权益记录及统计报表等业务功能完善与扩充，参数化管理，以及与之相关的适应政策调整、变更或增加。</w:t>
            </w:r>
          </w:p>
        </w:tc>
      </w:tr>
      <w:tr w:rsidR="00F955DE" w:rsidTr="00CF7FF4">
        <w:trPr>
          <w:trHeight w:val="1020"/>
        </w:trPr>
        <w:tc>
          <w:tcPr>
            <w:tcW w:w="746" w:type="dxa"/>
            <w:tcBorders>
              <w:top w:val="nil"/>
              <w:left w:val="single" w:sz="8" w:space="0" w:color="auto"/>
              <w:bottom w:val="single" w:sz="8" w:space="0" w:color="auto"/>
              <w:right w:val="single" w:sz="8" w:space="0" w:color="auto"/>
            </w:tcBorders>
            <w:vAlign w:val="center"/>
          </w:tcPr>
          <w:p w:rsidR="00F955DE" w:rsidRDefault="00F955DE" w:rsidP="00CF7FF4">
            <w:pPr>
              <w:widowControl/>
              <w:jc w:val="center"/>
              <w:rPr>
                <w:rFonts w:ascii="宋体" w:hAnsi="宋体" w:cs="宋体"/>
              </w:rPr>
            </w:pPr>
            <w:r>
              <w:rPr>
                <w:rFonts w:ascii="宋体" w:hAnsi="宋体" w:cs="宋体" w:hint="eastAsia"/>
              </w:rPr>
              <w:t>2</w:t>
            </w:r>
          </w:p>
        </w:tc>
        <w:tc>
          <w:tcPr>
            <w:tcW w:w="1593" w:type="dxa"/>
            <w:tcBorders>
              <w:top w:val="nil"/>
              <w:left w:val="single" w:sz="8" w:space="0" w:color="auto"/>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养老保险待遇管理子系统</w:t>
            </w:r>
          </w:p>
        </w:tc>
        <w:tc>
          <w:tcPr>
            <w:tcW w:w="6255" w:type="dxa"/>
            <w:tcBorders>
              <w:top w:val="nil"/>
              <w:left w:val="nil"/>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养老保险包括机关事业单位职工、企业单位职工及灵活就业人员、农场职工与非农工、农牧渔小三场、失地农民等新增、信息维护、待遇审批、指数计算、待遇确认与计算、调资与调整、支付管理及统计报表等业务功能完善与扩充，参数化管理，以及与之相关的适应政策调整、变更或增加。</w:t>
            </w:r>
          </w:p>
        </w:tc>
      </w:tr>
      <w:tr w:rsidR="00F955DE" w:rsidTr="00CF7FF4">
        <w:trPr>
          <w:trHeight w:val="884"/>
        </w:trPr>
        <w:tc>
          <w:tcPr>
            <w:tcW w:w="746" w:type="dxa"/>
            <w:tcBorders>
              <w:top w:val="nil"/>
              <w:left w:val="single" w:sz="8" w:space="0" w:color="auto"/>
              <w:bottom w:val="single" w:sz="8" w:space="0" w:color="auto"/>
              <w:right w:val="single" w:sz="8" w:space="0" w:color="auto"/>
            </w:tcBorders>
            <w:vAlign w:val="center"/>
          </w:tcPr>
          <w:p w:rsidR="00F955DE" w:rsidRDefault="00F955DE" w:rsidP="00CF7FF4">
            <w:pPr>
              <w:widowControl/>
              <w:jc w:val="center"/>
              <w:rPr>
                <w:rFonts w:ascii="宋体" w:hAnsi="宋体" w:cs="宋体"/>
              </w:rPr>
            </w:pPr>
            <w:r>
              <w:rPr>
                <w:rFonts w:ascii="宋体" w:hAnsi="宋体" w:cs="宋体"/>
              </w:rPr>
              <w:lastRenderedPageBreak/>
              <w:t>3</w:t>
            </w:r>
          </w:p>
        </w:tc>
        <w:tc>
          <w:tcPr>
            <w:tcW w:w="1593" w:type="dxa"/>
            <w:tcBorders>
              <w:top w:val="nil"/>
              <w:left w:val="single" w:sz="8" w:space="0" w:color="auto"/>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工伤保险待遇管理子系统</w:t>
            </w:r>
          </w:p>
        </w:tc>
        <w:tc>
          <w:tcPr>
            <w:tcW w:w="6255" w:type="dxa"/>
            <w:tcBorders>
              <w:top w:val="nil"/>
              <w:left w:val="nil"/>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工伤保险参保职工待遇审核、支付及统计报表等业务功能完善与扩充，参数化管理，以及与之相关的适应政策调整、变更或增加。</w:t>
            </w:r>
          </w:p>
        </w:tc>
      </w:tr>
      <w:tr w:rsidR="00F955DE" w:rsidTr="00CF7FF4">
        <w:trPr>
          <w:trHeight w:val="502"/>
        </w:trPr>
        <w:tc>
          <w:tcPr>
            <w:tcW w:w="746" w:type="dxa"/>
            <w:tcBorders>
              <w:top w:val="nil"/>
              <w:left w:val="single" w:sz="8" w:space="0" w:color="auto"/>
              <w:bottom w:val="single" w:sz="8" w:space="0" w:color="auto"/>
              <w:right w:val="single" w:sz="8" w:space="0" w:color="auto"/>
            </w:tcBorders>
            <w:vAlign w:val="center"/>
          </w:tcPr>
          <w:p w:rsidR="00F955DE" w:rsidRDefault="00F955DE" w:rsidP="00CF7FF4">
            <w:pPr>
              <w:widowControl/>
              <w:jc w:val="center"/>
              <w:rPr>
                <w:rFonts w:ascii="宋体" w:hAnsi="宋体" w:cs="宋体"/>
              </w:rPr>
            </w:pPr>
            <w:r>
              <w:rPr>
                <w:rFonts w:ascii="宋体" w:hAnsi="宋体" w:cs="宋体"/>
              </w:rPr>
              <w:t>4</w:t>
            </w:r>
          </w:p>
        </w:tc>
        <w:tc>
          <w:tcPr>
            <w:tcW w:w="1593" w:type="dxa"/>
            <w:tcBorders>
              <w:top w:val="nil"/>
              <w:left w:val="single" w:sz="8" w:space="0" w:color="auto"/>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失业保险待遇管理子系统</w:t>
            </w:r>
          </w:p>
        </w:tc>
        <w:tc>
          <w:tcPr>
            <w:tcW w:w="6255" w:type="dxa"/>
            <w:tcBorders>
              <w:top w:val="nil"/>
              <w:left w:val="nil"/>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失业保险完成待遇管理子系统迁移到社保业务平台；参保职工待遇审核、支付及统计报表等业务功能完善与扩充，参数化管理，以及与之相关的适应政策调整、变更或增加。</w:t>
            </w:r>
          </w:p>
        </w:tc>
      </w:tr>
      <w:tr w:rsidR="00F955DE" w:rsidTr="00CF7FF4">
        <w:trPr>
          <w:trHeight w:val="734"/>
        </w:trPr>
        <w:tc>
          <w:tcPr>
            <w:tcW w:w="746" w:type="dxa"/>
            <w:tcBorders>
              <w:top w:val="nil"/>
              <w:left w:val="single" w:sz="8" w:space="0" w:color="auto"/>
              <w:bottom w:val="single" w:sz="8" w:space="0" w:color="auto"/>
              <w:right w:val="single" w:sz="8" w:space="0" w:color="auto"/>
            </w:tcBorders>
            <w:vAlign w:val="center"/>
          </w:tcPr>
          <w:p w:rsidR="00F955DE" w:rsidRDefault="00F955DE" w:rsidP="00CF7FF4">
            <w:pPr>
              <w:widowControl/>
              <w:jc w:val="center"/>
              <w:rPr>
                <w:rFonts w:ascii="宋体" w:hAnsi="宋体" w:cs="宋体"/>
              </w:rPr>
            </w:pPr>
            <w:r>
              <w:rPr>
                <w:rFonts w:ascii="宋体" w:hAnsi="宋体" w:cs="宋体"/>
              </w:rPr>
              <w:t>5</w:t>
            </w:r>
          </w:p>
        </w:tc>
        <w:tc>
          <w:tcPr>
            <w:tcW w:w="1593" w:type="dxa"/>
            <w:tcBorders>
              <w:top w:val="nil"/>
              <w:left w:val="single" w:sz="8" w:space="0" w:color="auto"/>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被征地农民参保管理子系统</w:t>
            </w:r>
          </w:p>
        </w:tc>
        <w:tc>
          <w:tcPr>
            <w:tcW w:w="6255" w:type="dxa"/>
            <w:tcBorders>
              <w:top w:val="nil"/>
              <w:left w:val="nil"/>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城镇化被征地农民参加养老保险及统计报表业务功能完善与扩充，参数化管理，以及与之相关的适应政策调整、变更或增加。</w:t>
            </w:r>
          </w:p>
        </w:tc>
      </w:tr>
      <w:tr w:rsidR="00F955DE" w:rsidTr="00CF7FF4">
        <w:trPr>
          <w:trHeight w:val="304"/>
        </w:trPr>
        <w:tc>
          <w:tcPr>
            <w:tcW w:w="746" w:type="dxa"/>
            <w:tcBorders>
              <w:top w:val="nil"/>
              <w:left w:val="single" w:sz="8" w:space="0" w:color="auto"/>
              <w:bottom w:val="single" w:sz="8" w:space="0" w:color="auto"/>
              <w:right w:val="single" w:sz="8" w:space="0" w:color="auto"/>
            </w:tcBorders>
            <w:vAlign w:val="center"/>
          </w:tcPr>
          <w:p w:rsidR="00F955DE" w:rsidRDefault="00F955DE" w:rsidP="00CF7FF4">
            <w:pPr>
              <w:widowControl/>
              <w:jc w:val="center"/>
              <w:rPr>
                <w:rFonts w:ascii="宋体" w:hAnsi="宋体" w:cs="宋体"/>
              </w:rPr>
            </w:pPr>
            <w:r>
              <w:rPr>
                <w:rFonts w:ascii="宋体" w:hAnsi="宋体" w:cs="宋体"/>
              </w:rPr>
              <w:t>6</w:t>
            </w:r>
          </w:p>
        </w:tc>
        <w:tc>
          <w:tcPr>
            <w:tcW w:w="1593" w:type="dxa"/>
            <w:tcBorders>
              <w:top w:val="nil"/>
              <w:left w:val="single" w:sz="8" w:space="0" w:color="auto"/>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异地转移接续接口</w:t>
            </w:r>
          </w:p>
        </w:tc>
        <w:tc>
          <w:tcPr>
            <w:tcW w:w="6255" w:type="dxa"/>
            <w:tcBorders>
              <w:top w:val="nil"/>
              <w:left w:val="nil"/>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社会保险关系省内或省外转移接续、城乡养老保险衔接的接口功能完善与扩充，参数化管理；适应异地转移、城乡养老衔接业务功能对接的过程调整、变更或增加。</w:t>
            </w:r>
          </w:p>
        </w:tc>
      </w:tr>
      <w:tr w:rsidR="00F955DE" w:rsidTr="00CF7FF4">
        <w:trPr>
          <w:trHeight w:val="304"/>
        </w:trPr>
        <w:tc>
          <w:tcPr>
            <w:tcW w:w="746" w:type="dxa"/>
            <w:tcBorders>
              <w:top w:val="single" w:sz="8" w:space="0" w:color="auto"/>
              <w:left w:val="single" w:sz="8" w:space="0" w:color="auto"/>
              <w:bottom w:val="single" w:sz="8" w:space="0" w:color="auto"/>
              <w:right w:val="single" w:sz="8" w:space="0" w:color="auto"/>
            </w:tcBorders>
            <w:vAlign w:val="center"/>
          </w:tcPr>
          <w:p w:rsidR="00F955DE" w:rsidRDefault="00F955DE" w:rsidP="00CF7FF4">
            <w:pPr>
              <w:widowControl/>
              <w:jc w:val="center"/>
              <w:rPr>
                <w:rFonts w:ascii="宋体" w:hAnsi="宋体" w:cs="宋体"/>
              </w:rPr>
            </w:pPr>
            <w:r>
              <w:rPr>
                <w:rFonts w:ascii="宋体" w:hAnsi="宋体" w:cs="宋体"/>
              </w:rPr>
              <w:t>7</w:t>
            </w:r>
          </w:p>
        </w:tc>
        <w:tc>
          <w:tcPr>
            <w:tcW w:w="1593" w:type="dxa"/>
            <w:tcBorders>
              <w:top w:val="single" w:sz="8" w:space="0" w:color="auto"/>
              <w:left w:val="single" w:sz="8" w:space="0" w:color="auto"/>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社会保障卡数据同步与读卡接口</w:t>
            </w:r>
          </w:p>
        </w:tc>
        <w:tc>
          <w:tcPr>
            <w:tcW w:w="6255" w:type="dxa"/>
            <w:tcBorders>
              <w:top w:val="single" w:sz="8" w:space="0" w:color="auto"/>
              <w:left w:val="nil"/>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与省厅社会保障卡系统数据同步对接与读卡应用加载控件的接口功能完善与扩充，参数化管理；适应社会保障卡应用功能对接的过程调整、变更或增加。</w:t>
            </w:r>
          </w:p>
        </w:tc>
      </w:tr>
      <w:tr w:rsidR="00F955DE" w:rsidTr="00CF7FF4">
        <w:trPr>
          <w:trHeight w:val="304"/>
        </w:trPr>
        <w:tc>
          <w:tcPr>
            <w:tcW w:w="746" w:type="dxa"/>
            <w:tcBorders>
              <w:top w:val="single" w:sz="8" w:space="0" w:color="auto"/>
              <w:left w:val="single" w:sz="8" w:space="0" w:color="auto"/>
              <w:bottom w:val="single" w:sz="8" w:space="0" w:color="auto"/>
              <w:right w:val="single" w:sz="8" w:space="0" w:color="auto"/>
            </w:tcBorders>
            <w:vAlign w:val="center"/>
          </w:tcPr>
          <w:p w:rsidR="00F955DE" w:rsidRDefault="00F955DE" w:rsidP="00CF7FF4">
            <w:pPr>
              <w:widowControl/>
              <w:jc w:val="center"/>
              <w:rPr>
                <w:rFonts w:ascii="宋体" w:hAnsi="宋体" w:cs="宋体"/>
              </w:rPr>
            </w:pPr>
            <w:r>
              <w:rPr>
                <w:rFonts w:ascii="宋体" w:hAnsi="宋体" w:cs="宋体"/>
              </w:rPr>
              <w:t>8</w:t>
            </w:r>
          </w:p>
        </w:tc>
        <w:tc>
          <w:tcPr>
            <w:tcW w:w="1593" w:type="dxa"/>
            <w:tcBorders>
              <w:top w:val="single" w:sz="8" w:space="0" w:color="auto"/>
              <w:left w:val="single" w:sz="8" w:space="0" w:color="auto"/>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持卡人基础信息库接口</w:t>
            </w:r>
          </w:p>
        </w:tc>
        <w:tc>
          <w:tcPr>
            <w:tcW w:w="6255" w:type="dxa"/>
            <w:tcBorders>
              <w:top w:val="single" w:sz="8" w:space="0" w:color="auto"/>
              <w:left w:val="nil"/>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与人社部持卡人基础信息库接口功能完善与扩充；适应持卡人基础信息库数据对接的调整、变更或增加。</w:t>
            </w:r>
          </w:p>
        </w:tc>
      </w:tr>
      <w:tr w:rsidR="00F955DE" w:rsidTr="00CF7FF4">
        <w:trPr>
          <w:trHeight w:val="304"/>
        </w:trPr>
        <w:tc>
          <w:tcPr>
            <w:tcW w:w="746" w:type="dxa"/>
            <w:tcBorders>
              <w:top w:val="single" w:sz="8" w:space="0" w:color="auto"/>
              <w:left w:val="single" w:sz="8" w:space="0" w:color="auto"/>
              <w:bottom w:val="single" w:sz="8" w:space="0" w:color="auto"/>
              <w:right w:val="single" w:sz="8" w:space="0" w:color="auto"/>
            </w:tcBorders>
            <w:vAlign w:val="center"/>
          </w:tcPr>
          <w:p w:rsidR="00F955DE" w:rsidRDefault="00F955DE" w:rsidP="00CF7FF4">
            <w:pPr>
              <w:widowControl/>
              <w:jc w:val="center"/>
              <w:rPr>
                <w:rFonts w:ascii="宋体" w:hAnsi="宋体" w:cs="宋体"/>
              </w:rPr>
            </w:pPr>
            <w:r>
              <w:rPr>
                <w:rFonts w:ascii="宋体" w:hAnsi="宋体" w:cs="宋体"/>
              </w:rPr>
              <w:t>9</w:t>
            </w:r>
          </w:p>
        </w:tc>
        <w:tc>
          <w:tcPr>
            <w:tcW w:w="1593" w:type="dxa"/>
            <w:tcBorders>
              <w:top w:val="single" w:sz="8" w:space="0" w:color="auto"/>
              <w:left w:val="single" w:sz="8" w:space="0" w:color="auto"/>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社会保障卡数据采集及比对信息系统</w:t>
            </w:r>
          </w:p>
        </w:tc>
        <w:tc>
          <w:tcPr>
            <w:tcW w:w="6255" w:type="dxa"/>
            <w:tcBorders>
              <w:top w:val="single" w:sz="8" w:space="0" w:color="auto"/>
              <w:left w:val="nil"/>
              <w:bottom w:val="single" w:sz="8" w:space="0" w:color="auto"/>
              <w:right w:val="single" w:sz="8" w:space="0" w:color="auto"/>
            </w:tcBorders>
            <w:shd w:val="clear" w:color="auto" w:fill="auto"/>
            <w:vAlign w:val="center"/>
          </w:tcPr>
          <w:p w:rsidR="00F955DE" w:rsidRDefault="00F955DE" w:rsidP="00CF7FF4">
            <w:pPr>
              <w:widowControl/>
            </w:pPr>
            <w:r>
              <w:rPr>
                <w:rFonts w:ascii="宋体" w:hAnsi="宋体" w:cs="宋体" w:hint="eastAsia"/>
              </w:rPr>
              <w:t>社会保障卡数据采集及比对信息管理的日常运维 ；适应社会保障卡应用功能对接的过程调整、变更或增加。</w:t>
            </w:r>
          </w:p>
        </w:tc>
      </w:tr>
      <w:tr w:rsidR="00F955DE" w:rsidTr="00CF7FF4">
        <w:trPr>
          <w:trHeight w:val="60"/>
        </w:trPr>
        <w:tc>
          <w:tcPr>
            <w:tcW w:w="746" w:type="dxa"/>
            <w:tcBorders>
              <w:top w:val="single" w:sz="8" w:space="0" w:color="auto"/>
              <w:left w:val="single" w:sz="8" w:space="0" w:color="auto"/>
              <w:bottom w:val="single" w:sz="8" w:space="0" w:color="auto"/>
              <w:right w:val="single" w:sz="8" w:space="0" w:color="auto"/>
            </w:tcBorders>
            <w:vAlign w:val="center"/>
          </w:tcPr>
          <w:p w:rsidR="00F955DE" w:rsidRDefault="00F955DE" w:rsidP="00CF7FF4">
            <w:pPr>
              <w:widowControl/>
              <w:jc w:val="center"/>
              <w:rPr>
                <w:rFonts w:ascii="宋体" w:hAnsi="宋体" w:cs="宋体"/>
              </w:rPr>
            </w:pPr>
            <w:r>
              <w:rPr>
                <w:rFonts w:ascii="宋体" w:hAnsi="宋体" w:cs="宋体" w:hint="eastAsia"/>
              </w:rPr>
              <w:t>1</w:t>
            </w:r>
            <w:r>
              <w:rPr>
                <w:rFonts w:ascii="宋体" w:hAnsi="宋体" w:cs="宋体"/>
              </w:rPr>
              <w:t>0</w:t>
            </w:r>
          </w:p>
        </w:tc>
        <w:tc>
          <w:tcPr>
            <w:tcW w:w="1593" w:type="dxa"/>
            <w:tcBorders>
              <w:top w:val="single" w:sz="8" w:space="0" w:color="auto"/>
              <w:left w:val="single" w:sz="8" w:space="0" w:color="auto"/>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全国联网监测社会保险数据上报接口及其它</w:t>
            </w:r>
          </w:p>
        </w:tc>
        <w:tc>
          <w:tcPr>
            <w:tcW w:w="6255" w:type="dxa"/>
            <w:tcBorders>
              <w:top w:val="single" w:sz="8" w:space="0" w:color="auto"/>
              <w:left w:val="nil"/>
              <w:bottom w:val="single" w:sz="8" w:space="0" w:color="auto"/>
              <w:right w:val="single" w:sz="8" w:space="0" w:color="auto"/>
            </w:tcBorders>
            <w:shd w:val="clear" w:color="auto" w:fill="auto"/>
            <w:vAlign w:val="center"/>
          </w:tcPr>
          <w:p w:rsidR="00F955DE" w:rsidRDefault="00F955DE" w:rsidP="00CF7FF4">
            <w:pPr>
              <w:widowControl/>
              <w:rPr>
                <w:rFonts w:ascii="宋体" w:hAnsi="宋体" w:cs="宋体"/>
              </w:rPr>
            </w:pPr>
            <w:r>
              <w:rPr>
                <w:rFonts w:ascii="宋体" w:hAnsi="宋体" w:cs="宋体" w:hint="eastAsia"/>
              </w:rPr>
              <w:t>实现按省厅要求、按月及时上报全国联网监测社会保险数据的上报的接口功能完善与扩充，参数化管理；适应国家和省厅监测指标调整的过程调整、变更或增加。</w:t>
            </w:r>
          </w:p>
        </w:tc>
      </w:tr>
    </w:tbl>
    <w:p w:rsidR="00F955DE" w:rsidRDefault="00F955DE" w:rsidP="00F955DE">
      <w:pPr>
        <w:pStyle w:val="2"/>
        <w:numPr>
          <w:ilvl w:val="1"/>
          <w:numId w:val="0"/>
        </w:numPr>
        <w:tabs>
          <w:tab w:val="left" w:pos="432"/>
          <w:tab w:val="left" w:pos="576"/>
        </w:tabs>
        <w:spacing w:line="415" w:lineRule="auto"/>
        <w:ind w:left="576" w:hanging="576"/>
      </w:pPr>
      <w:bookmarkStart w:id="17" w:name="_Toc50044711"/>
      <w:r>
        <w:rPr>
          <w:rFonts w:hint="eastAsia"/>
        </w:rPr>
        <w:t>集成</w:t>
      </w:r>
      <w:r>
        <w:t>运维</w:t>
      </w:r>
      <w:bookmarkEnd w:id="17"/>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1、社会保险核心生产数据库，提供DBA工程师，负责核心生产数据库运行监测、性能调优、故障处理、日常巡检等工作</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2、社会保险核心应用服务器，提供WELOGIC工程师，负责核心应用中间件调优、故障处理、日常巡检等工作。</w:t>
      </w:r>
    </w:p>
    <w:p w:rsidR="00F955DE" w:rsidRDefault="00F955DE" w:rsidP="00F955DE"/>
    <w:p w:rsidR="00F955DE" w:rsidRDefault="00F955DE" w:rsidP="00F955DE">
      <w:pPr>
        <w:pStyle w:val="1"/>
        <w:tabs>
          <w:tab w:val="left" w:pos="432"/>
        </w:tabs>
        <w:ind w:left="432" w:hanging="432"/>
      </w:pPr>
      <w:bookmarkStart w:id="18" w:name="_Toc50044712"/>
      <w:r>
        <w:t>项目实施要求</w:t>
      </w:r>
      <w:bookmarkEnd w:id="18"/>
    </w:p>
    <w:p w:rsidR="00F955DE" w:rsidRDefault="00F955DE" w:rsidP="00F955DE">
      <w:pPr>
        <w:pStyle w:val="2"/>
        <w:numPr>
          <w:ilvl w:val="1"/>
          <w:numId w:val="0"/>
        </w:numPr>
        <w:tabs>
          <w:tab w:val="left" w:pos="432"/>
          <w:tab w:val="left" w:pos="576"/>
        </w:tabs>
        <w:spacing w:line="415" w:lineRule="auto"/>
        <w:ind w:left="576" w:hanging="576"/>
      </w:pPr>
      <w:bookmarkStart w:id="19" w:name="_Toc50044713"/>
      <w:r>
        <w:rPr>
          <w:rFonts w:hint="eastAsia"/>
        </w:rPr>
        <w:t>实施内容要求</w:t>
      </w:r>
      <w:bookmarkEnd w:id="19"/>
    </w:p>
    <w:p w:rsidR="00F955DE" w:rsidRDefault="00F955DE" w:rsidP="00F955DE">
      <w:pPr>
        <w:pStyle w:val="26"/>
        <w:ind w:firstLine="480"/>
      </w:pPr>
      <w:r>
        <w:rPr>
          <w:rFonts w:hint="eastAsia"/>
        </w:rPr>
        <w:t>负责软件开发部署及</w:t>
      </w:r>
      <w:r>
        <w:t>全市的实施</w:t>
      </w:r>
      <w:r>
        <w:rPr>
          <w:rFonts w:hint="eastAsia"/>
        </w:rPr>
        <w:t>工作，以及相关的安装、调试、维护。</w:t>
      </w:r>
    </w:p>
    <w:p w:rsidR="00F955DE" w:rsidRDefault="00F955DE" w:rsidP="00F955DE">
      <w:pPr>
        <w:spacing w:line="360" w:lineRule="auto"/>
        <w:ind w:firstLineChars="200" w:firstLine="480"/>
        <w:rPr>
          <w:sz w:val="24"/>
          <w:szCs w:val="24"/>
        </w:rPr>
      </w:pPr>
      <w:r>
        <w:rPr>
          <w:rFonts w:hint="eastAsia"/>
          <w:sz w:val="24"/>
          <w:szCs w:val="24"/>
        </w:rPr>
        <w:t>负责协助用户进行软硬件系统集成规划，以及硬件设备的安装调试、部署实</w:t>
      </w:r>
      <w:r>
        <w:rPr>
          <w:rFonts w:hint="eastAsia"/>
          <w:sz w:val="24"/>
          <w:szCs w:val="24"/>
        </w:rPr>
        <w:lastRenderedPageBreak/>
        <w:t>施。</w:t>
      </w:r>
    </w:p>
    <w:p w:rsidR="00F955DE" w:rsidRDefault="00F955DE" w:rsidP="00F955DE">
      <w:pPr>
        <w:pStyle w:val="2"/>
        <w:numPr>
          <w:ilvl w:val="1"/>
          <w:numId w:val="0"/>
        </w:numPr>
        <w:tabs>
          <w:tab w:val="left" w:pos="432"/>
          <w:tab w:val="left" w:pos="576"/>
        </w:tabs>
        <w:spacing w:line="415" w:lineRule="auto"/>
        <w:ind w:left="576" w:hanging="576"/>
      </w:pPr>
      <w:bookmarkStart w:id="20" w:name="_Toc50044714"/>
      <w:r>
        <w:t>系统运维服务要求</w:t>
      </w:r>
      <w:bookmarkEnd w:id="20"/>
    </w:p>
    <w:p w:rsidR="00F955DE" w:rsidRDefault="00F955DE" w:rsidP="00F955DE">
      <w:pPr>
        <w:pStyle w:val="3"/>
        <w:numPr>
          <w:ilvl w:val="2"/>
          <w:numId w:val="0"/>
        </w:numPr>
        <w:tabs>
          <w:tab w:val="left" w:pos="432"/>
          <w:tab w:val="left" w:pos="720"/>
        </w:tabs>
        <w:spacing w:line="415" w:lineRule="auto"/>
        <w:ind w:left="720" w:hanging="720"/>
      </w:pPr>
      <w:bookmarkStart w:id="21" w:name="_Toc50044715"/>
      <w:bookmarkStart w:id="22" w:name="_Toc11249648"/>
      <w:r>
        <w:t>维护服务依据</w:t>
      </w:r>
      <w:bookmarkEnd w:id="21"/>
      <w:bookmarkEnd w:id="22"/>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依托随州市人力资源和社会保障统一应用软件系统维护平台，按照随州市人力资源和社会保障信息中心提供的关于随州市人力资源和社会保障统一应用软件的相关政策文件变化需求、业务变更需求、数据修改需求等进行维护，提供维护记录作为年度验收提交材料。</w:t>
      </w:r>
    </w:p>
    <w:p w:rsidR="00F955DE" w:rsidRDefault="00F955DE" w:rsidP="00F955DE">
      <w:pPr>
        <w:pStyle w:val="3"/>
        <w:numPr>
          <w:ilvl w:val="2"/>
          <w:numId w:val="0"/>
        </w:numPr>
      </w:pPr>
      <w:bookmarkStart w:id="23" w:name="_Toc11249649"/>
      <w:bookmarkStart w:id="24" w:name="_Toc50044716"/>
      <w:r>
        <w:rPr>
          <w:rFonts w:hint="eastAsia"/>
        </w:rPr>
        <w:t>4.2.1</w:t>
      </w:r>
      <w:r>
        <w:t>维护问题分类</w:t>
      </w:r>
      <w:bookmarkEnd w:id="23"/>
      <w:bookmarkEnd w:id="24"/>
    </w:p>
    <w:p w:rsidR="00F955DE" w:rsidRDefault="00F955DE" w:rsidP="00F955DE">
      <w:pPr>
        <w:pStyle w:val="4"/>
        <w:numPr>
          <w:ilvl w:val="3"/>
          <w:numId w:val="0"/>
        </w:numPr>
      </w:pPr>
      <w:bookmarkStart w:id="25" w:name="_Toc11249650"/>
      <w:r>
        <w:rPr>
          <w:rFonts w:hint="eastAsia"/>
        </w:rPr>
        <w:t xml:space="preserve">4.2.1.1 </w:t>
      </w:r>
      <w:r>
        <w:rPr>
          <w:rFonts w:hint="eastAsia"/>
        </w:rPr>
        <w:t>数据维护服务</w:t>
      </w:r>
      <w:bookmarkEnd w:id="25"/>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数据维护包括：一般数据维护，特殊数据维护，数据统计等不涉及程序改动的问题。</w:t>
      </w:r>
    </w:p>
    <w:p w:rsidR="00F955DE" w:rsidRDefault="00F955DE" w:rsidP="00F955DE">
      <w:pPr>
        <w:pStyle w:val="4"/>
        <w:numPr>
          <w:ilvl w:val="3"/>
          <w:numId w:val="0"/>
        </w:numPr>
      </w:pPr>
      <w:bookmarkStart w:id="26" w:name="_Toc11249651"/>
      <w:r>
        <w:rPr>
          <w:rFonts w:hint="eastAsia"/>
        </w:rPr>
        <w:t>4.2.1.2</w:t>
      </w:r>
      <w:r>
        <w:rPr>
          <w:rFonts w:hint="eastAsia"/>
        </w:rPr>
        <w:t>程序</w:t>
      </w:r>
      <w:r>
        <w:rPr>
          <w:rFonts w:hint="eastAsia"/>
        </w:rPr>
        <w:t>bug</w:t>
      </w:r>
      <w:r>
        <w:rPr>
          <w:rFonts w:hint="eastAsia"/>
        </w:rPr>
        <w:t>修改</w:t>
      </w:r>
      <w:bookmarkEnd w:id="26"/>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处理应用系统的缺陷问题，修复系统问题，使程序完善。</w:t>
      </w:r>
    </w:p>
    <w:p w:rsidR="00F955DE" w:rsidRDefault="00F955DE" w:rsidP="00F955DE">
      <w:pPr>
        <w:pStyle w:val="4"/>
        <w:numPr>
          <w:ilvl w:val="3"/>
          <w:numId w:val="0"/>
        </w:numPr>
      </w:pPr>
      <w:bookmarkStart w:id="27" w:name="_Toc11249652"/>
      <w:r>
        <w:rPr>
          <w:rFonts w:hint="eastAsia"/>
        </w:rPr>
        <w:t>4.2.1.3</w:t>
      </w:r>
      <w:r>
        <w:rPr>
          <w:rFonts w:hint="eastAsia"/>
        </w:rPr>
        <w:t>新功能添加和政策需求整改</w:t>
      </w:r>
      <w:bookmarkEnd w:id="27"/>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在原有政策框架下对系统功能进行扩充和完善，在现有功能基础上，通过参数调整或少数功能点新增整改实现对新政策支持。</w:t>
      </w:r>
    </w:p>
    <w:p w:rsidR="00F955DE" w:rsidRDefault="00F955DE" w:rsidP="00F955DE">
      <w:pPr>
        <w:pStyle w:val="4"/>
        <w:numPr>
          <w:ilvl w:val="3"/>
          <w:numId w:val="0"/>
        </w:numPr>
      </w:pPr>
      <w:bookmarkStart w:id="28" w:name="_Toc11249653"/>
      <w:r>
        <w:rPr>
          <w:rFonts w:hint="eastAsia"/>
        </w:rPr>
        <w:t>4.2.1.4</w:t>
      </w:r>
      <w:r>
        <w:rPr>
          <w:rFonts w:hint="eastAsia"/>
        </w:rPr>
        <w:t>日常疑难咨询</w:t>
      </w:r>
      <w:bookmarkEnd w:id="28"/>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针对日常业务办理过程中，各方提出的相关问题进行解答，并协助业务办理，业务指导等。</w:t>
      </w:r>
    </w:p>
    <w:p w:rsidR="00F955DE" w:rsidRDefault="00F955DE" w:rsidP="00F955DE">
      <w:pPr>
        <w:pStyle w:val="3"/>
        <w:numPr>
          <w:ilvl w:val="2"/>
          <w:numId w:val="0"/>
        </w:numPr>
        <w:tabs>
          <w:tab w:val="left" w:pos="432"/>
          <w:tab w:val="left" w:pos="720"/>
        </w:tabs>
        <w:spacing w:line="415" w:lineRule="auto"/>
        <w:ind w:left="720" w:hanging="720"/>
      </w:pPr>
      <w:bookmarkStart w:id="29" w:name="_Toc50044717"/>
      <w:bookmarkStart w:id="30" w:name="_Toc11249654"/>
      <w:r>
        <w:lastRenderedPageBreak/>
        <w:t>维护服务方式</w:t>
      </w:r>
      <w:bookmarkEnd w:id="29"/>
      <w:bookmarkEnd w:id="30"/>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02"/>
        <w:gridCol w:w="1561"/>
        <w:gridCol w:w="3115"/>
        <w:gridCol w:w="2744"/>
      </w:tblGrid>
      <w:tr w:rsidR="00F955DE" w:rsidTr="00CF7FF4">
        <w:tc>
          <w:tcPr>
            <w:tcW w:w="1102" w:type="dxa"/>
            <w:vAlign w:val="center"/>
          </w:tcPr>
          <w:p w:rsidR="00F955DE" w:rsidRDefault="00F955DE" w:rsidP="00CF7FF4">
            <w:pPr>
              <w:jc w:val="center"/>
            </w:pPr>
            <w:r>
              <w:rPr>
                <w:rFonts w:hint="eastAsia"/>
              </w:rPr>
              <w:t>序号</w:t>
            </w:r>
          </w:p>
        </w:tc>
        <w:tc>
          <w:tcPr>
            <w:tcW w:w="1561" w:type="dxa"/>
          </w:tcPr>
          <w:p w:rsidR="00F955DE" w:rsidRDefault="00F955DE" w:rsidP="00CF7FF4">
            <w:r>
              <w:rPr>
                <w:rFonts w:hint="eastAsia"/>
              </w:rPr>
              <w:t>服务类别</w:t>
            </w:r>
          </w:p>
        </w:tc>
        <w:tc>
          <w:tcPr>
            <w:tcW w:w="3115" w:type="dxa"/>
            <w:vAlign w:val="center"/>
          </w:tcPr>
          <w:p w:rsidR="00F955DE" w:rsidRDefault="00F955DE" w:rsidP="00CF7FF4">
            <w:pPr>
              <w:jc w:val="center"/>
            </w:pPr>
            <w:r>
              <w:rPr>
                <w:rFonts w:hint="eastAsia"/>
              </w:rPr>
              <w:t>服务内容</w:t>
            </w:r>
          </w:p>
        </w:tc>
        <w:tc>
          <w:tcPr>
            <w:tcW w:w="2744" w:type="dxa"/>
            <w:vAlign w:val="center"/>
          </w:tcPr>
          <w:p w:rsidR="00F955DE" w:rsidRDefault="00F955DE" w:rsidP="00CF7FF4">
            <w:pPr>
              <w:jc w:val="center"/>
            </w:pPr>
            <w:r>
              <w:rPr>
                <w:rFonts w:hint="eastAsia"/>
              </w:rPr>
              <w:t>备</w:t>
            </w:r>
            <w:r>
              <w:rPr>
                <w:rFonts w:hint="eastAsia"/>
              </w:rPr>
              <w:t xml:space="preserve">   </w:t>
            </w:r>
            <w:r>
              <w:rPr>
                <w:rFonts w:hint="eastAsia"/>
              </w:rPr>
              <w:t>注</w:t>
            </w:r>
          </w:p>
        </w:tc>
      </w:tr>
      <w:tr w:rsidR="00F955DE" w:rsidTr="00CF7FF4">
        <w:tc>
          <w:tcPr>
            <w:tcW w:w="1102" w:type="dxa"/>
            <w:vAlign w:val="center"/>
          </w:tcPr>
          <w:p w:rsidR="00F955DE" w:rsidRDefault="00F955DE" w:rsidP="00CF7FF4">
            <w:pPr>
              <w:jc w:val="center"/>
            </w:pPr>
            <w:r>
              <w:rPr>
                <w:rFonts w:hint="eastAsia"/>
              </w:rPr>
              <w:t>1</w:t>
            </w:r>
          </w:p>
        </w:tc>
        <w:tc>
          <w:tcPr>
            <w:tcW w:w="1561" w:type="dxa"/>
            <w:vMerge w:val="restart"/>
            <w:vAlign w:val="center"/>
          </w:tcPr>
          <w:p w:rsidR="00F955DE" w:rsidRDefault="00F955DE" w:rsidP="00CF7FF4">
            <w:r>
              <w:rPr>
                <w:rFonts w:hint="eastAsia"/>
              </w:rPr>
              <w:t>现场服务</w:t>
            </w:r>
          </w:p>
        </w:tc>
        <w:tc>
          <w:tcPr>
            <w:tcW w:w="3115" w:type="dxa"/>
            <w:vAlign w:val="center"/>
          </w:tcPr>
          <w:p w:rsidR="00F955DE" w:rsidRDefault="00F955DE" w:rsidP="00CF7FF4">
            <w:r>
              <w:rPr>
                <w:rFonts w:hint="eastAsia"/>
              </w:rPr>
              <w:t>技术支持</w:t>
            </w:r>
          </w:p>
        </w:tc>
        <w:tc>
          <w:tcPr>
            <w:tcW w:w="2744" w:type="dxa"/>
            <w:vAlign w:val="center"/>
          </w:tcPr>
          <w:p w:rsidR="00F955DE" w:rsidRDefault="00F955DE" w:rsidP="00CF7FF4">
            <w:pPr>
              <w:jc w:val="center"/>
            </w:pPr>
            <w:r>
              <w:rPr>
                <w:rFonts w:hint="eastAsia"/>
              </w:rPr>
              <w:t>次数不限</w:t>
            </w:r>
          </w:p>
        </w:tc>
      </w:tr>
      <w:tr w:rsidR="00F955DE" w:rsidTr="00CF7FF4">
        <w:tc>
          <w:tcPr>
            <w:tcW w:w="1102" w:type="dxa"/>
            <w:vAlign w:val="center"/>
          </w:tcPr>
          <w:p w:rsidR="00F955DE" w:rsidRDefault="00F955DE" w:rsidP="00CF7FF4">
            <w:pPr>
              <w:jc w:val="center"/>
            </w:pPr>
            <w:r>
              <w:rPr>
                <w:rFonts w:hint="eastAsia"/>
              </w:rPr>
              <w:t>2</w:t>
            </w:r>
          </w:p>
        </w:tc>
        <w:tc>
          <w:tcPr>
            <w:tcW w:w="1561" w:type="dxa"/>
            <w:vMerge/>
            <w:vAlign w:val="center"/>
          </w:tcPr>
          <w:p w:rsidR="00F955DE" w:rsidRDefault="00F955DE" w:rsidP="00CF7FF4"/>
        </w:tc>
        <w:tc>
          <w:tcPr>
            <w:tcW w:w="3115" w:type="dxa"/>
            <w:vAlign w:val="center"/>
          </w:tcPr>
          <w:p w:rsidR="00F955DE" w:rsidRDefault="00F955DE" w:rsidP="00CF7FF4">
            <w:r>
              <w:rPr>
                <w:rFonts w:hint="eastAsia"/>
              </w:rPr>
              <w:t>软件更版</w:t>
            </w:r>
          </w:p>
        </w:tc>
        <w:tc>
          <w:tcPr>
            <w:tcW w:w="2744" w:type="dxa"/>
            <w:vAlign w:val="center"/>
          </w:tcPr>
          <w:p w:rsidR="00F955DE" w:rsidRDefault="00F955DE" w:rsidP="00CF7FF4">
            <w:pPr>
              <w:jc w:val="center"/>
            </w:pPr>
            <w:r>
              <w:rPr>
                <w:rFonts w:hint="eastAsia"/>
              </w:rPr>
              <w:t>次数不限</w:t>
            </w:r>
          </w:p>
        </w:tc>
      </w:tr>
      <w:tr w:rsidR="00F955DE" w:rsidTr="00CF7FF4">
        <w:tc>
          <w:tcPr>
            <w:tcW w:w="1102" w:type="dxa"/>
            <w:vAlign w:val="center"/>
          </w:tcPr>
          <w:p w:rsidR="00F955DE" w:rsidRDefault="00F955DE" w:rsidP="00CF7FF4">
            <w:pPr>
              <w:jc w:val="center"/>
            </w:pPr>
            <w:r>
              <w:rPr>
                <w:rFonts w:hint="eastAsia"/>
              </w:rPr>
              <w:t>3</w:t>
            </w:r>
          </w:p>
        </w:tc>
        <w:tc>
          <w:tcPr>
            <w:tcW w:w="1561" w:type="dxa"/>
            <w:vMerge w:val="restart"/>
            <w:vAlign w:val="center"/>
          </w:tcPr>
          <w:p w:rsidR="00F955DE" w:rsidRDefault="00F955DE" w:rsidP="00CF7FF4">
            <w:r>
              <w:rPr>
                <w:rFonts w:hint="eastAsia"/>
              </w:rPr>
              <w:t>远程服务</w:t>
            </w:r>
          </w:p>
        </w:tc>
        <w:tc>
          <w:tcPr>
            <w:tcW w:w="3115" w:type="dxa"/>
            <w:vAlign w:val="center"/>
          </w:tcPr>
          <w:p w:rsidR="00F955DE" w:rsidRDefault="00F955DE" w:rsidP="00CF7FF4">
            <w:r>
              <w:rPr>
                <w:rFonts w:hint="eastAsia"/>
              </w:rPr>
              <w:t>远程维护</w:t>
            </w:r>
          </w:p>
        </w:tc>
        <w:tc>
          <w:tcPr>
            <w:tcW w:w="2744" w:type="dxa"/>
            <w:vAlign w:val="center"/>
          </w:tcPr>
          <w:p w:rsidR="00F955DE" w:rsidRDefault="00F955DE" w:rsidP="00CF7FF4">
            <w:pPr>
              <w:jc w:val="center"/>
            </w:pPr>
            <w:r>
              <w:rPr>
                <w:rFonts w:hint="eastAsia"/>
              </w:rPr>
              <w:t>次数不限</w:t>
            </w:r>
          </w:p>
        </w:tc>
      </w:tr>
      <w:tr w:rsidR="00F955DE" w:rsidTr="00CF7FF4">
        <w:tc>
          <w:tcPr>
            <w:tcW w:w="1102" w:type="dxa"/>
            <w:vAlign w:val="center"/>
          </w:tcPr>
          <w:p w:rsidR="00F955DE" w:rsidRDefault="00F955DE" w:rsidP="00CF7FF4">
            <w:pPr>
              <w:jc w:val="center"/>
            </w:pPr>
            <w:r>
              <w:rPr>
                <w:rFonts w:hint="eastAsia"/>
              </w:rPr>
              <w:t>4</w:t>
            </w:r>
          </w:p>
        </w:tc>
        <w:tc>
          <w:tcPr>
            <w:tcW w:w="1561" w:type="dxa"/>
            <w:vMerge/>
            <w:vAlign w:val="center"/>
          </w:tcPr>
          <w:p w:rsidR="00F955DE" w:rsidRDefault="00F955DE" w:rsidP="00CF7FF4"/>
        </w:tc>
        <w:tc>
          <w:tcPr>
            <w:tcW w:w="3115" w:type="dxa"/>
            <w:vAlign w:val="center"/>
          </w:tcPr>
          <w:p w:rsidR="00F955DE" w:rsidRDefault="00F955DE" w:rsidP="00CF7FF4">
            <w:r>
              <w:rPr>
                <w:rFonts w:hint="eastAsia"/>
              </w:rPr>
              <w:t>热线支持</w:t>
            </w:r>
          </w:p>
        </w:tc>
        <w:tc>
          <w:tcPr>
            <w:tcW w:w="2744" w:type="dxa"/>
            <w:vAlign w:val="center"/>
          </w:tcPr>
          <w:p w:rsidR="00F955DE" w:rsidRDefault="00F955DE" w:rsidP="00CF7FF4">
            <w:pPr>
              <w:jc w:val="center"/>
            </w:pPr>
            <w:r>
              <w:rPr>
                <w:rFonts w:hint="eastAsia"/>
              </w:rPr>
              <w:t>次数不限</w:t>
            </w:r>
          </w:p>
        </w:tc>
      </w:tr>
      <w:tr w:rsidR="00F955DE" w:rsidTr="00CF7FF4">
        <w:tc>
          <w:tcPr>
            <w:tcW w:w="1102" w:type="dxa"/>
            <w:vAlign w:val="center"/>
          </w:tcPr>
          <w:p w:rsidR="00F955DE" w:rsidRDefault="00F955DE" w:rsidP="00CF7FF4">
            <w:pPr>
              <w:jc w:val="center"/>
            </w:pPr>
            <w:r>
              <w:rPr>
                <w:rFonts w:hint="eastAsia"/>
              </w:rPr>
              <w:t>5</w:t>
            </w:r>
          </w:p>
        </w:tc>
        <w:tc>
          <w:tcPr>
            <w:tcW w:w="1561" w:type="dxa"/>
            <w:vMerge/>
            <w:vAlign w:val="center"/>
          </w:tcPr>
          <w:p w:rsidR="00F955DE" w:rsidRDefault="00F955DE" w:rsidP="00CF7FF4"/>
        </w:tc>
        <w:tc>
          <w:tcPr>
            <w:tcW w:w="3115" w:type="dxa"/>
            <w:vAlign w:val="center"/>
          </w:tcPr>
          <w:p w:rsidR="00F955DE" w:rsidRDefault="00F955DE" w:rsidP="00CF7FF4">
            <w:r>
              <w:rPr>
                <w:rFonts w:hint="eastAsia"/>
              </w:rPr>
              <w:t>网上技术支持</w:t>
            </w:r>
          </w:p>
        </w:tc>
        <w:tc>
          <w:tcPr>
            <w:tcW w:w="2744" w:type="dxa"/>
            <w:vAlign w:val="center"/>
          </w:tcPr>
          <w:p w:rsidR="00F955DE" w:rsidRDefault="00F955DE" w:rsidP="00CF7FF4">
            <w:pPr>
              <w:jc w:val="center"/>
            </w:pPr>
            <w:r>
              <w:rPr>
                <w:rFonts w:hint="eastAsia"/>
              </w:rPr>
              <w:t>次数不限</w:t>
            </w:r>
          </w:p>
        </w:tc>
      </w:tr>
      <w:tr w:rsidR="00F955DE" w:rsidTr="00CF7FF4">
        <w:tc>
          <w:tcPr>
            <w:tcW w:w="1102" w:type="dxa"/>
            <w:vAlign w:val="center"/>
          </w:tcPr>
          <w:p w:rsidR="00F955DE" w:rsidRDefault="00F955DE" w:rsidP="00CF7FF4">
            <w:pPr>
              <w:jc w:val="center"/>
            </w:pPr>
            <w:r>
              <w:rPr>
                <w:rFonts w:hint="eastAsia"/>
              </w:rPr>
              <w:t>6</w:t>
            </w:r>
          </w:p>
        </w:tc>
        <w:tc>
          <w:tcPr>
            <w:tcW w:w="1561" w:type="dxa"/>
            <w:vAlign w:val="center"/>
          </w:tcPr>
          <w:p w:rsidR="00F955DE" w:rsidRDefault="00F955DE" w:rsidP="00CF7FF4">
            <w:r>
              <w:rPr>
                <w:rFonts w:hint="eastAsia"/>
              </w:rPr>
              <w:t>现场维护</w:t>
            </w:r>
          </w:p>
        </w:tc>
        <w:tc>
          <w:tcPr>
            <w:tcW w:w="3115" w:type="dxa"/>
            <w:vAlign w:val="center"/>
          </w:tcPr>
          <w:p w:rsidR="00F955DE" w:rsidRDefault="00F955DE" w:rsidP="00CF7FF4">
            <w:r>
              <w:rPr>
                <w:rFonts w:hint="eastAsia"/>
              </w:rPr>
              <w:t>现场维护</w:t>
            </w:r>
          </w:p>
        </w:tc>
        <w:tc>
          <w:tcPr>
            <w:tcW w:w="2744" w:type="dxa"/>
            <w:vAlign w:val="center"/>
          </w:tcPr>
          <w:p w:rsidR="00F955DE" w:rsidRDefault="00F955DE" w:rsidP="00CF7FF4">
            <w:r>
              <w:rPr>
                <w:rFonts w:hint="eastAsia"/>
              </w:rPr>
              <w:t>根据运维需要提供现场维护服务</w:t>
            </w:r>
          </w:p>
        </w:tc>
      </w:tr>
      <w:tr w:rsidR="00F955DE" w:rsidTr="00CF7FF4">
        <w:tc>
          <w:tcPr>
            <w:tcW w:w="1102" w:type="dxa"/>
            <w:vAlign w:val="center"/>
          </w:tcPr>
          <w:p w:rsidR="00F955DE" w:rsidRDefault="00F955DE" w:rsidP="00CF7FF4">
            <w:pPr>
              <w:jc w:val="center"/>
            </w:pPr>
            <w:r>
              <w:rPr>
                <w:rFonts w:hint="eastAsia"/>
              </w:rPr>
              <w:t>7</w:t>
            </w:r>
          </w:p>
        </w:tc>
        <w:tc>
          <w:tcPr>
            <w:tcW w:w="1561" w:type="dxa"/>
            <w:vAlign w:val="center"/>
          </w:tcPr>
          <w:p w:rsidR="00F955DE" w:rsidRDefault="00F955DE" w:rsidP="00CF7FF4">
            <w:r>
              <w:rPr>
                <w:rFonts w:hint="eastAsia"/>
              </w:rPr>
              <w:t>巡检服务</w:t>
            </w:r>
          </w:p>
        </w:tc>
        <w:tc>
          <w:tcPr>
            <w:tcW w:w="3115" w:type="dxa"/>
            <w:vAlign w:val="center"/>
          </w:tcPr>
          <w:p w:rsidR="00F955DE" w:rsidRDefault="00F955DE" w:rsidP="00CF7FF4">
            <w:r>
              <w:rPr>
                <w:rFonts w:hint="eastAsia"/>
              </w:rPr>
              <w:t>系统巡检服务</w:t>
            </w:r>
          </w:p>
        </w:tc>
        <w:tc>
          <w:tcPr>
            <w:tcW w:w="2744" w:type="dxa"/>
            <w:vAlign w:val="center"/>
          </w:tcPr>
          <w:p w:rsidR="00F955DE" w:rsidRDefault="00F955DE" w:rsidP="00CF7FF4">
            <w:r>
              <w:rPr>
                <w:rFonts w:hint="eastAsia"/>
              </w:rPr>
              <w:t>提供每月</w:t>
            </w:r>
            <w:r>
              <w:rPr>
                <w:rFonts w:hint="eastAsia"/>
              </w:rPr>
              <w:t>3</w:t>
            </w:r>
            <w:r>
              <w:rPr>
                <w:rFonts w:hint="eastAsia"/>
              </w:rPr>
              <w:t>天的巡检服务</w:t>
            </w:r>
          </w:p>
        </w:tc>
      </w:tr>
    </w:tbl>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说明：</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1、“维护”是指基于对全市人力资源和社会保障统一应用软件的升级、产品问题与故障解决、技术指导和培训等服务的总称。</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2、“现场”是指全市人力资源和社会保障统一应用软件应用的场所。</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3、“现场维护”是指派遣维护服务技术人员到指定场所处解决问题的过程。现场维护的技术问题包括：（1）系统运行技术支持、业务咨询、数据错误处理；（2）由于环境原因导致的系统运行效率降低、运行不稳定等问题；（3）需要进行现场需求调研或现场测试的工作安排。</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4、“远程维护”是指通过电话或互联网方式提供问题解答和技术指导的过程。</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5、“软件更版”是指由于对软件基础平台进行优化、换代的过程。</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6、“技术支持”是指在服务时间内提供援助或技术指导。包括（1）澄清软件的功能和特点；（2）文档资料的澄清；（3）软件的操作指导；（4）确认、分析和纠正错误。</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7、“热线支持”是指通过客户服务中心电话与维护服务技术人员联系，并获得提供技术问题解答的过程。</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8、“网上技术支持”是通过客户服务中心在线支持系统接收、解答甲方问题，并在网上发布相关技术解决问答的过程。</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9、“响应时间”是指服务请求沟通完成后，承诺技术解决的时间。</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10、“服务时间”是指维护服务工作时间，每天8：30至17：30。</w:t>
      </w:r>
    </w:p>
    <w:p w:rsidR="00F955DE" w:rsidRDefault="00F955DE" w:rsidP="00F955DE">
      <w:pPr>
        <w:pStyle w:val="3"/>
        <w:numPr>
          <w:ilvl w:val="2"/>
          <w:numId w:val="0"/>
        </w:numPr>
        <w:tabs>
          <w:tab w:val="left" w:pos="432"/>
          <w:tab w:val="left" w:pos="720"/>
        </w:tabs>
        <w:spacing w:line="415" w:lineRule="auto"/>
        <w:ind w:left="720" w:hanging="720"/>
      </w:pPr>
      <w:bookmarkStart w:id="31" w:name="_Toc11249655"/>
      <w:bookmarkStart w:id="32" w:name="_Toc50044718"/>
      <w:r>
        <w:lastRenderedPageBreak/>
        <w:t>维护服务规范</w:t>
      </w:r>
      <w:bookmarkEnd w:id="31"/>
      <w:bookmarkEnd w:id="32"/>
    </w:p>
    <w:p w:rsidR="00F955DE" w:rsidRDefault="00F955DE" w:rsidP="00F955DE">
      <w:pPr>
        <w:pStyle w:val="4"/>
        <w:numPr>
          <w:ilvl w:val="3"/>
          <w:numId w:val="0"/>
        </w:numPr>
      </w:pPr>
      <w:bookmarkStart w:id="33" w:name="_Toc11249656"/>
      <w:bookmarkStart w:id="34" w:name="_Toc182297388"/>
      <w:bookmarkStart w:id="35" w:name="_Toc512190291"/>
      <w:bookmarkStart w:id="36" w:name="_Toc182222888"/>
      <w:bookmarkStart w:id="37" w:name="_Toc182222162"/>
      <w:bookmarkStart w:id="38" w:name="_Toc181441147"/>
      <w:bookmarkStart w:id="39" w:name="_Toc182299812"/>
      <w:bookmarkStart w:id="40" w:name="_Toc171139837"/>
      <w:r>
        <w:rPr>
          <w:rFonts w:hint="eastAsia"/>
        </w:rPr>
        <w:t>4.2.3.1</w:t>
      </w:r>
      <w:r>
        <w:rPr>
          <w:rFonts w:hint="eastAsia"/>
        </w:rPr>
        <w:t>日常维护</w:t>
      </w:r>
      <w:bookmarkEnd w:id="33"/>
      <w:bookmarkEnd w:id="34"/>
      <w:bookmarkEnd w:id="35"/>
      <w:bookmarkEnd w:id="36"/>
      <w:bookmarkEnd w:id="37"/>
      <w:bookmarkEnd w:id="38"/>
      <w:bookmarkEnd w:id="39"/>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日常维护主要是针对系统操作人员在日常业务办理中，因为操作错误所引起的系统错误进行维护；以及对系统在开发过程中因各种原因遗留的bug进行修正；日常维护的范围包括：</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日常操作操作维护；</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日常数据错误维护；</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应用系统缺陷修复；</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用户日常操作培训；</w:t>
      </w:r>
    </w:p>
    <w:p w:rsidR="00F955DE" w:rsidRDefault="00F955DE" w:rsidP="00F955DE">
      <w:pPr>
        <w:pStyle w:val="4"/>
        <w:numPr>
          <w:ilvl w:val="3"/>
          <w:numId w:val="0"/>
        </w:numPr>
      </w:pPr>
      <w:bookmarkStart w:id="41" w:name="_Toc11249657"/>
      <w:bookmarkStart w:id="42" w:name="_Toc512190292"/>
      <w:bookmarkStart w:id="43" w:name="_Toc182299813"/>
      <w:bookmarkStart w:id="44" w:name="_Toc181441148"/>
      <w:bookmarkStart w:id="45" w:name="_Toc182222163"/>
      <w:bookmarkStart w:id="46" w:name="_Toc182297389"/>
      <w:bookmarkStart w:id="47" w:name="_Toc182222889"/>
      <w:r>
        <w:rPr>
          <w:rFonts w:hint="eastAsia"/>
        </w:rPr>
        <w:t>4.2.3.2</w:t>
      </w:r>
      <w:r>
        <w:rPr>
          <w:rFonts w:hint="eastAsia"/>
        </w:rPr>
        <w:t>应急性维护</w:t>
      </w:r>
      <w:bookmarkEnd w:id="41"/>
      <w:bookmarkEnd w:id="42"/>
      <w:bookmarkEnd w:id="43"/>
      <w:bookmarkEnd w:id="44"/>
      <w:bookmarkEnd w:id="45"/>
      <w:bookmarkEnd w:id="46"/>
      <w:bookmarkEnd w:id="47"/>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当系统出现系统整体性能急速下降，严重影响系统的正常运行，导致部分或全部系统不能正常办理时，进行应急性服务，帮助用户在最短时间内，恢复系统正常状态。</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保障系统的稳定运行是一个综合工程，引起系统性能急速下降的原因甚多，例如：主机系统的问题、网络系统的问题、存储系统的问题、系统平台的问题、应用系统的问题，误操作引起的问题等等。在进行应急性维护时，需要用户进行充分的协调工作，从多方面综合查找原因，以利于快速的发现问题，解决问题。</w:t>
      </w:r>
    </w:p>
    <w:p w:rsidR="00F955DE" w:rsidRDefault="00F955DE" w:rsidP="00F955DE">
      <w:pPr>
        <w:pStyle w:val="4"/>
        <w:numPr>
          <w:ilvl w:val="3"/>
          <w:numId w:val="0"/>
        </w:numPr>
      </w:pPr>
      <w:bookmarkStart w:id="48" w:name="_Toc182222890"/>
      <w:bookmarkStart w:id="49" w:name="_Toc182297390"/>
      <w:bookmarkStart w:id="50" w:name="_Toc182299814"/>
      <w:bookmarkStart w:id="51" w:name="_Toc181441149"/>
      <w:bookmarkStart w:id="52" w:name="_Toc182222164"/>
      <w:bookmarkStart w:id="53" w:name="_Toc512190293"/>
      <w:bookmarkStart w:id="54" w:name="_Toc11249658"/>
      <w:r>
        <w:rPr>
          <w:rFonts w:hint="eastAsia"/>
        </w:rPr>
        <w:t>4.2.3.3</w:t>
      </w:r>
      <w:r>
        <w:rPr>
          <w:rFonts w:hint="eastAsia"/>
        </w:rPr>
        <w:t>适应性维护</w:t>
      </w:r>
      <w:bookmarkEnd w:id="48"/>
      <w:bookmarkEnd w:id="49"/>
      <w:bookmarkEnd w:id="50"/>
      <w:bookmarkEnd w:id="51"/>
      <w:bookmarkEnd w:id="52"/>
      <w:bookmarkEnd w:id="53"/>
      <w:bookmarkEnd w:id="54"/>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适应性维护是针对软件系统为适应外部环境的变化进行的系统修改活动，例如：作为行业的应用系统，政策调整不可避免，当系统已不能通过政策参数的调来适应政策调整要求的时候，进行应用系统的适应性维护。</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为保证应用系统版本的一致性，此类适应性维护，不在用户现场完成；由维护人员接受用户请求后，将应用系统的适应性需求提交给总公司产品维护组进行统一的产品完善后，再部署到用户服务器上。总公司产品维护组配备了一批技术</w:t>
      </w:r>
      <w:r>
        <w:rPr>
          <w:rFonts w:ascii="宋体" w:hAnsi="宋体" w:hint="eastAsia"/>
          <w:sz w:val="24"/>
          <w:szCs w:val="24"/>
        </w:rPr>
        <w:lastRenderedPageBreak/>
        <w:t>力量强，熟悉本产品、经验丰富的工程师，对本产品进行统一的维护、测试，即保证了产品版本的一致性，也保证了产品设计的整体性，和应用系统的高性能，为系统的长期稳定运行打下良好基础。</w:t>
      </w:r>
    </w:p>
    <w:p w:rsidR="00F955DE" w:rsidRDefault="00F955DE" w:rsidP="00F955DE">
      <w:pPr>
        <w:pStyle w:val="4"/>
        <w:numPr>
          <w:ilvl w:val="3"/>
          <w:numId w:val="0"/>
        </w:numPr>
      </w:pPr>
      <w:bookmarkStart w:id="55" w:name="_Toc182299815"/>
      <w:bookmarkStart w:id="56" w:name="_Toc181441150"/>
      <w:bookmarkStart w:id="57" w:name="_Toc182222165"/>
      <w:bookmarkStart w:id="58" w:name="_Toc182222891"/>
      <w:bookmarkStart w:id="59" w:name="_Toc182297391"/>
      <w:bookmarkStart w:id="60" w:name="_Toc512190294"/>
      <w:bookmarkStart w:id="61" w:name="_Toc11249659"/>
      <w:r>
        <w:rPr>
          <w:rFonts w:hint="eastAsia"/>
        </w:rPr>
        <w:t>4.2.3.4</w:t>
      </w:r>
      <w:r>
        <w:rPr>
          <w:rFonts w:hint="eastAsia"/>
        </w:rPr>
        <w:t>完善性维护</w:t>
      </w:r>
      <w:bookmarkEnd w:id="55"/>
      <w:bookmarkEnd w:id="56"/>
      <w:bookmarkEnd w:id="57"/>
      <w:bookmarkEnd w:id="58"/>
      <w:bookmarkEnd w:id="59"/>
      <w:bookmarkEnd w:id="60"/>
      <w:bookmarkEnd w:id="61"/>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在应用系统运行过程中，由于多种原因，需要增加对应用系统功能，或对已有的功能进行改善。为满足此类需求，对应用系统进行完善性维护。</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为保证应用系统版本的一致性，此类完善性维护，不在用户现场完成；由维护人员接受用户请求后，将应用系统的完善需求提交给总公司产品维护组进行统一的产品完善后，再部署到用户服务器上。总公司产品维护组必须配备一批技术力量强，熟悉本产品、经验丰富的工程师，对产品进行统一的维护、测试，即保证了产品版本的一致性，也保证了产品设计的整体性，和应用系统的高性能，为系统的长期稳定运行打下良好基础。</w:t>
      </w:r>
    </w:p>
    <w:p w:rsidR="00F955DE" w:rsidRDefault="00F955DE" w:rsidP="00F955DE">
      <w:pPr>
        <w:pStyle w:val="4"/>
        <w:numPr>
          <w:ilvl w:val="3"/>
          <w:numId w:val="0"/>
        </w:numPr>
      </w:pPr>
      <w:bookmarkStart w:id="62" w:name="_Toc182299816"/>
      <w:bookmarkStart w:id="63" w:name="_Toc181441151"/>
      <w:bookmarkStart w:id="64" w:name="_Toc182222166"/>
      <w:bookmarkStart w:id="65" w:name="_Toc182222892"/>
      <w:bookmarkStart w:id="66" w:name="_Toc182297392"/>
      <w:bookmarkStart w:id="67" w:name="_Toc512190295"/>
      <w:bookmarkStart w:id="68" w:name="_Toc11249660"/>
      <w:r>
        <w:rPr>
          <w:rFonts w:hint="eastAsia"/>
        </w:rPr>
        <w:t>4.2.3.5</w:t>
      </w:r>
      <w:r>
        <w:rPr>
          <w:rFonts w:hint="eastAsia"/>
        </w:rPr>
        <w:t>优化性维护</w:t>
      </w:r>
      <w:bookmarkEnd w:id="62"/>
      <w:bookmarkEnd w:id="63"/>
      <w:bookmarkEnd w:id="64"/>
      <w:bookmarkEnd w:id="65"/>
      <w:bookmarkEnd w:id="66"/>
      <w:bookmarkEnd w:id="67"/>
      <w:bookmarkEnd w:id="68"/>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系统经过一段时间的运行，随着业务的扩展，数据量的增加，系统性能有所下降在所难免。此时，需要对系统进行整体的性能优化，以保证系统高性能地稳定运行。系统优化是一个综合性服务，包括了以下内容：</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（1）、主机性能优化</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（2）、操作系统优化</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（3）、数据库系统优化</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（4）、中间件平台系统优化</w:t>
      </w:r>
    </w:p>
    <w:p w:rsidR="00F955DE" w:rsidRDefault="00F955DE" w:rsidP="00F955DE">
      <w:pPr>
        <w:pStyle w:val="4"/>
        <w:numPr>
          <w:ilvl w:val="3"/>
          <w:numId w:val="0"/>
        </w:numPr>
      </w:pPr>
      <w:bookmarkStart w:id="69" w:name="_Toc182297393"/>
      <w:bookmarkStart w:id="70" w:name="_Toc182299817"/>
      <w:bookmarkStart w:id="71" w:name="_Toc181441152"/>
      <w:bookmarkStart w:id="72" w:name="_Toc182222167"/>
      <w:bookmarkStart w:id="73" w:name="_Toc182222893"/>
      <w:bookmarkStart w:id="74" w:name="_Toc512190296"/>
      <w:bookmarkStart w:id="75" w:name="_Toc11249661"/>
      <w:r>
        <w:rPr>
          <w:rFonts w:hint="eastAsia"/>
        </w:rPr>
        <w:t>4.2.3.6</w:t>
      </w:r>
      <w:r>
        <w:rPr>
          <w:rFonts w:hint="eastAsia"/>
        </w:rPr>
        <w:t>定期巡检</w:t>
      </w:r>
      <w:bookmarkEnd w:id="69"/>
      <w:bookmarkEnd w:id="70"/>
      <w:bookmarkEnd w:id="71"/>
      <w:bookmarkEnd w:id="72"/>
      <w:bookmarkEnd w:id="73"/>
      <w:bookmarkEnd w:id="74"/>
      <w:bookmarkEnd w:id="75"/>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定期巡检是为用户提供的一项主动服务，也是一项预防性服务。为用户建立用户档案，详细记录服务情况，对每次服务进行追踪；为用户度身定制巡检计划，按计划定期为用户系统进行综合性的检查，以便及时发现问题，防患于未然。</w:t>
      </w:r>
    </w:p>
    <w:p w:rsidR="00F955DE" w:rsidRDefault="00F955DE" w:rsidP="00F955DE">
      <w:pPr>
        <w:pStyle w:val="4"/>
        <w:numPr>
          <w:ilvl w:val="3"/>
          <w:numId w:val="0"/>
        </w:numPr>
      </w:pPr>
      <w:bookmarkStart w:id="76" w:name="_Toc182222168"/>
      <w:bookmarkStart w:id="77" w:name="_Toc182222894"/>
      <w:bookmarkStart w:id="78" w:name="_Toc182297394"/>
      <w:bookmarkStart w:id="79" w:name="_Toc182299818"/>
      <w:bookmarkStart w:id="80" w:name="_Toc181441153"/>
      <w:bookmarkStart w:id="81" w:name="_Toc512190297"/>
      <w:bookmarkStart w:id="82" w:name="_Toc11249662"/>
      <w:r>
        <w:rPr>
          <w:rFonts w:hint="eastAsia"/>
        </w:rPr>
        <w:lastRenderedPageBreak/>
        <w:t>4.2.3.7</w:t>
      </w:r>
      <w:r>
        <w:rPr>
          <w:rFonts w:hint="eastAsia"/>
        </w:rPr>
        <w:t>问题分析服务</w:t>
      </w:r>
      <w:bookmarkEnd w:id="76"/>
      <w:bookmarkEnd w:id="77"/>
      <w:bookmarkEnd w:id="78"/>
      <w:bookmarkEnd w:id="79"/>
      <w:bookmarkEnd w:id="80"/>
      <w:bookmarkEnd w:id="81"/>
      <w:bookmarkEnd w:id="82"/>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在每一次故障排除或常规检查之后，都将做详细的记载，提交用户存档；对事故均做出详细原因分析报告，并以此为用户提供系统维护资料和数据，及时给出适当建议。通过分析日常问题，以便于主动做好维护服务。</w:t>
      </w:r>
    </w:p>
    <w:p w:rsidR="00F955DE" w:rsidRDefault="00F955DE" w:rsidP="00F955DE">
      <w:pPr>
        <w:pStyle w:val="4"/>
        <w:numPr>
          <w:ilvl w:val="3"/>
          <w:numId w:val="0"/>
        </w:numPr>
      </w:pPr>
      <w:bookmarkStart w:id="83" w:name="_Toc182222895"/>
      <w:bookmarkStart w:id="84" w:name="_Toc182297395"/>
      <w:bookmarkStart w:id="85" w:name="_Toc182299819"/>
      <w:bookmarkStart w:id="86" w:name="_Toc182222169"/>
      <w:bookmarkStart w:id="87" w:name="_Toc512190298"/>
      <w:bookmarkStart w:id="88" w:name="_Toc11249663"/>
      <w:r>
        <w:rPr>
          <w:rFonts w:hint="eastAsia"/>
        </w:rPr>
        <w:t>4.2.3.8</w:t>
      </w:r>
      <w:r>
        <w:rPr>
          <w:rFonts w:hint="eastAsia"/>
        </w:rPr>
        <w:t>关键性业务支持服务</w:t>
      </w:r>
      <w:bookmarkEnd w:id="83"/>
      <w:bookmarkEnd w:id="84"/>
      <w:bookmarkEnd w:id="85"/>
      <w:bookmarkEnd w:id="86"/>
      <w:bookmarkEnd w:id="87"/>
      <w:bookmarkEnd w:id="88"/>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对于统一应用软件的关键性业务的故障处理、新业务的改动，需协调业务专家和技术专家，全力配合用户和现场技术维护项目组，对故障进行分析、提出整改和升级建议，并提供相关的资料和方案建议。</w:t>
      </w:r>
    </w:p>
    <w:p w:rsidR="00F955DE" w:rsidRDefault="00F955DE" w:rsidP="00F955DE">
      <w:pPr>
        <w:pStyle w:val="4"/>
        <w:numPr>
          <w:ilvl w:val="3"/>
          <w:numId w:val="0"/>
        </w:numPr>
      </w:pPr>
      <w:bookmarkStart w:id="89" w:name="_Toc182222896"/>
      <w:bookmarkStart w:id="90" w:name="_Toc182297396"/>
      <w:bookmarkStart w:id="91" w:name="_Toc182299820"/>
      <w:bookmarkStart w:id="92" w:name="_Toc182222170"/>
      <w:bookmarkStart w:id="93" w:name="_Toc512190299"/>
      <w:bookmarkStart w:id="94" w:name="_Toc11249664"/>
      <w:r>
        <w:rPr>
          <w:rFonts w:hint="eastAsia"/>
        </w:rPr>
        <w:t>4.2.3.9</w:t>
      </w:r>
      <w:r>
        <w:rPr>
          <w:rFonts w:hint="eastAsia"/>
        </w:rPr>
        <w:t>临时性任务的技术支持</w:t>
      </w:r>
      <w:bookmarkEnd w:id="89"/>
      <w:bookmarkEnd w:id="90"/>
      <w:bookmarkEnd w:id="91"/>
      <w:bookmarkEnd w:id="92"/>
      <w:bookmarkEnd w:id="93"/>
      <w:bookmarkEnd w:id="94"/>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对临时性的技术支持，项目组成员应及时响应，及时沟通并解决，必要时申请资源，配合用户解决问题。</w:t>
      </w:r>
    </w:p>
    <w:p w:rsidR="00F955DE" w:rsidRDefault="00F955DE" w:rsidP="00F955DE">
      <w:pPr>
        <w:pStyle w:val="4"/>
        <w:numPr>
          <w:ilvl w:val="3"/>
          <w:numId w:val="0"/>
        </w:numPr>
      </w:pPr>
      <w:bookmarkStart w:id="95" w:name="_Toc171139843"/>
      <w:bookmarkStart w:id="96" w:name="_Toc182222197"/>
      <w:bookmarkStart w:id="97" w:name="_Toc182222923"/>
      <w:bookmarkStart w:id="98" w:name="_Toc182297426"/>
      <w:bookmarkStart w:id="99" w:name="_Toc182299842"/>
      <w:bookmarkStart w:id="100" w:name="_Toc512190300"/>
      <w:bookmarkStart w:id="101" w:name="_Toc11249665"/>
      <w:bookmarkEnd w:id="40"/>
      <w:r>
        <w:rPr>
          <w:rFonts w:hint="eastAsia"/>
        </w:rPr>
        <w:t>4.2.3.10</w:t>
      </w:r>
      <w:r>
        <w:rPr>
          <w:rFonts w:hint="eastAsia"/>
        </w:rPr>
        <w:t>性能调优服务</w:t>
      </w:r>
      <w:bookmarkEnd w:id="95"/>
      <w:bookmarkEnd w:id="96"/>
      <w:bookmarkEnd w:id="97"/>
      <w:bookmarkEnd w:id="98"/>
      <w:bookmarkEnd w:id="99"/>
      <w:bookmarkEnd w:id="100"/>
      <w:bookmarkEnd w:id="101"/>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派资深工程师到现场，采用适当的步骤完成内容丰富的信息采集。同采集的信息进行分析，可得到：</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（1）、针对应用系统的运行情况提出建议，以更好的使用现有资源；</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（2）、评测响应的软件功能；</w:t>
      </w:r>
    </w:p>
    <w:p w:rsidR="00F955DE" w:rsidRDefault="00F955DE" w:rsidP="00F955DE">
      <w:pPr>
        <w:spacing w:line="360" w:lineRule="auto"/>
        <w:ind w:firstLineChars="200" w:firstLine="480"/>
        <w:rPr>
          <w:rFonts w:ascii="宋体" w:hAnsi="宋体"/>
          <w:sz w:val="24"/>
          <w:szCs w:val="24"/>
        </w:rPr>
      </w:pPr>
      <w:r>
        <w:rPr>
          <w:rFonts w:ascii="宋体" w:hAnsi="宋体" w:hint="eastAsia"/>
          <w:sz w:val="24"/>
          <w:szCs w:val="24"/>
        </w:rPr>
        <w:t xml:space="preserve">（3）、确认系统中已存在或潜在的问题； </w:t>
      </w:r>
    </w:p>
    <w:p w:rsidR="00F955DE" w:rsidRDefault="00F955DE" w:rsidP="00F955DE">
      <w:r>
        <w:rPr>
          <w:rFonts w:ascii="宋体" w:hAnsi="宋体" w:hint="eastAsia"/>
          <w:sz w:val="24"/>
          <w:szCs w:val="24"/>
        </w:rPr>
        <w:t>（4）、依据性能分析报告进行性能调优，力争使其性能得到提升。</w:t>
      </w:r>
    </w:p>
    <w:p w:rsidR="00F955DE" w:rsidRDefault="00F955DE" w:rsidP="00F955DE">
      <w:pPr>
        <w:pStyle w:val="3"/>
        <w:numPr>
          <w:ilvl w:val="2"/>
          <w:numId w:val="0"/>
        </w:numPr>
        <w:tabs>
          <w:tab w:val="left" w:pos="432"/>
          <w:tab w:val="left" w:pos="720"/>
        </w:tabs>
        <w:spacing w:line="415" w:lineRule="auto"/>
        <w:ind w:left="720" w:hanging="720"/>
      </w:pPr>
      <w:bookmarkStart w:id="102" w:name="_Toc50044719"/>
      <w:r>
        <w:t>质量管理要求</w:t>
      </w:r>
      <w:bookmarkEnd w:id="102"/>
    </w:p>
    <w:p w:rsidR="00F955DE" w:rsidRDefault="00F955DE" w:rsidP="00F955DE">
      <w:pPr>
        <w:pStyle w:val="26"/>
        <w:ind w:firstLine="480"/>
      </w:pPr>
      <w:r>
        <w:rPr>
          <w:rFonts w:hint="eastAsia"/>
        </w:rPr>
        <w:t>中标方应建立完善的质量管理体系规范要求，针对项目实施过程及交付结果进行质量规划、管理、控制，加强文档管理，确保文档交付成果符合国家标准有关软件开发技术规范、软件文档管理和软件验收标准的要求。</w:t>
      </w:r>
    </w:p>
    <w:p w:rsidR="00F955DE" w:rsidRDefault="00F955DE" w:rsidP="00F955DE">
      <w:pPr>
        <w:pStyle w:val="26"/>
        <w:ind w:firstLine="480"/>
      </w:pPr>
    </w:p>
    <w:p w:rsidR="00F955DE" w:rsidRDefault="00F955DE" w:rsidP="00F955DE">
      <w:pPr>
        <w:pStyle w:val="3"/>
        <w:numPr>
          <w:ilvl w:val="2"/>
          <w:numId w:val="0"/>
        </w:numPr>
        <w:tabs>
          <w:tab w:val="left" w:pos="432"/>
          <w:tab w:val="left" w:pos="720"/>
        </w:tabs>
        <w:spacing w:line="415" w:lineRule="auto"/>
        <w:ind w:left="720" w:hanging="720"/>
      </w:pPr>
      <w:bookmarkStart w:id="103" w:name="_Toc50044720"/>
      <w:r>
        <w:lastRenderedPageBreak/>
        <w:t>项目测试要求</w:t>
      </w:r>
      <w:bookmarkEnd w:id="103"/>
    </w:p>
    <w:p w:rsidR="00F955DE" w:rsidRDefault="00F955DE" w:rsidP="00F955DE">
      <w:pPr>
        <w:pStyle w:val="26"/>
        <w:ind w:firstLine="480"/>
      </w:pPr>
      <w:r>
        <w:rPr>
          <w:rFonts w:hint="eastAsia"/>
        </w:rPr>
        <w:t>中标方应提供详细测试上线方案，包括测试流程、测试职责分工、测试试点地区等；中标方交付给用户的测试版本，应能满足流程通畅，并有详细的测试报告、操作步骤，提供现场指导。</w:t>
      </w:r>
    </w:p>
    <w:p w:rsidR="00F955DE" w:rsidRDefault="00F955DE" w:rsidP="00F955DE">
      <w:pPr>
        <w:pStyle w:val="26"/>
        <w:ind w:firstLine="480"/>
      </w:pPr>
      <w:r>
        <w:t>系统上线前</w:t>
      </w:r>
      <w:r>
        <w:rPr>
          <w:rFonts w:hint="eastAsia"/>
        </w:rPr>
        <w:t>，</w:t>
      </w:r>
      <w:r>
        <w:t>必须</w:t>
      </w:r>
      <w:r>
        <w:rPr>
          <w:rFonts w:hint="eastAsia"/>
        </w:rPr>
        <w:t>经过用户单位测试确认，并由</w:t>
      </w:r>
      <w:r>
        <w:t>湖北政务服务网三方测试</w:t>
      </w:r>
      <w:r>
        <w:rPr>
          <w:rFonts w:hint="eastAsia"/>
        </w:rPr>
        <w:t>，</w:t>
      </w:r>
      <w:r>
        <w:t>经湖北政务服务网确认后方可正式接入湖北政务服务网上线运行</w:t>
      </w:r>
      <w:r>
        <w:rPr>
          <w:rFonts w:hint="eastAsia"/>
        </w:rPr>
        <w:t>。</w:t>
      </w:r>
    </w:p>
    <w:p w:rsidR="00F955DE" w:rsidRDefault="00F955DE" w:rsidP="00F955DE">
      <w:pPr>
        <w:pStyle w:val="3"/>
        <w:numPr>
          <w:ilvl w:val="2"/>
          <w:numId w:val="0"/>
        </w:numPr>
        <w:tabs>
          <w:tab w:val="left" w:pos="432"/>
          <w:tab w:val="left" w:pos="720"/>
        </w:tabs>
        <w:spacing w:line="415" w:lineRule="auto"/>
        <w:ind w:left="720" w:hanging="720"/>
      </w:pPr>
      <w:bookmarkStart w:id="104" w:name="_Toc50044721"/>
      <w:r>
        <w:rPr>
          <w:rFonts w:hint="eastAsia"/>
        </w:rPr>
        <w:t>实施进度</w:t>
      </w:r>
      <w:r>
        <w:t>要求</w:t>
      </w:r>
      <w:bookmarkEnd w:id="104"/>
    </w:p>
    <w:p w:rsidR="00F955DE" w:rsidRDefault="00F955DE" w:rsidP="00F955DE">
      <w:pPr>
        <w:tabs>
          <w:tab w:val="left" w:pos="0"/>
        </w:tabs>
        <w:snapToGrid w:val="0"/>
        <w:spacing w:line="360" w:lineRule="auto"/>
        <w:ind w:firstLineChars="200" w:firstLine="480"/>
        <w:rPr>
          <w:rFonts w:ascii="宋体"/>
          <w:bCs/>
          <w:sz w:val="24"/>
        </w:rPr>
      </w:pPr>
      <w:r>
        <w:rPr>
          <w:rFonts w:ascii="宋体" w:hint="eastAsia"/>
          <w:bCs/>
          <w:sz w:val="24"/>
        </w:rPr>
        <w:t>在合同签订后</w:t>
      </w:r>
      <w:r>
        <w:rPr>
          <w:rFonts w:ascii="宋体"/>
          <w:bCs/>
          <w:sz w:val="24"/>
        </w:rPr>
        <w:t>1</w:t>
      </w:r>
      <w:r>
        <w:rPr>
          <w:rFonts w:ascii="宋体" w:hint="eastAsia"/>
          <w:bCs/>
          <w:sz w:val="24"/>
        </w:rPr>
        <w:t>个月内，完成系统开发测试并上线试运行。</w:t>
      </w:r>
    </w:p>
    <w:p w:rsidR="00F955DE" w:rsidRDefault="00F955DE" w:rsidP="00F955DE">
      <w:pPr>
        <w:pStyle w:val="3"/>
        <w:numPr>
          <w:ilvl w:val="2"/>
          <w:numId w:val="0"/>
        </w:numPr>
        <w:tabs>
          <w:tab w:val="left" w:pos="432"/>
          <w:tab w:val="left" w:pos="720"/>
        </w:tabs>
        <w:spacing w:line="415" w:lineRule="auto"/>
        <w:ind w:left="720" w:hanging="720"/>
      </w:pPr>
      <w:bookmarkStart w:id="105" w:name="_Toc50044722"/>
      <w:r>
        <w:rPr>
          <w:rFonts w:hint="eastAsia"/>
        </w:rPr>
        <w:t>系统培训要求</w:t>
      </w:r>
      <w:bookmarkEnd w:id="105"/>
    </w:p>
    <w:p w:rsidR="00F955DE" w:rsidRDefault="00F955DE" w:rsidP="00F955DE">
      <w:pPr>
        <w:pStyle w:val="aff7"/>
        <w:ind w:firstLine="432"/>
      </w:pPr>
      <w:r>
        <w:rPr>
          <w:rFonts w:hint="eastAsia"/>
        </w:rPr>
        <w:t>提供满足系统建设、管理、维护等要求的技术培训服务，并达到预定的培训目标。</w:t>
      </w:r>
    </w:p>
    <w:p w:rsidR="00F955DE" w:rsidRDefault="00F955DE" w:rsidP="00F955DE">
      <w:pPr>
        <w:pStyle w:val="aff7"/>
        <w:ind w:firstLine="432"/>
      </w:pPr>
      <w:r>
        <w:rPr>
          <w:rFonts w:hint="eastAsia"/>
        </w:rPr>
        <w:t>根据项目的建设目标和业务范围提出相应的培训内容及计划。</w:t>
      </w:r>
    </w:p>
    <w:p w:rsidR="00F955DE" w:rsidRDefault="00F955DE" w:rsidP="00F955DE">
      <w:pPr>
        <w:pStyle w:val="aff7"/>
        <w:ind w:firstLine="432"/>
      </w:pPr>
      <w:r>
        <w:rPr>
          <w:rFonts w:hint="eastAsia"/>
        </w:rPr>
        <w:t>提供技术水平高、质量高的培训服务，并为被培训人员提供课程资料等相关物品。所有书面资料或电子文档用中文书写，授课形式为中文。</w:t>
      </w:r>
    </w:p>
    <w:p w:rsidR="00F955DE" w:rsidRDefault="00F955DE" w:rsidP="00F955DE">
      <w:pPr>
        <w:pStyle w:val="3"/>
        <w:numPr>
          <w:ilvl w:val="2"/>
          <w:numId w:val="0"/>
        </w:numPr>
        <w:tabs>
          <w:tab w:val="left" w:pos="432"/>
          <w:tab w:val="left" w:pos="720"/>
        </w:tabs>
        <w:spacing w:line="415" w:lineRule="auto"/>
        <w:ind w:left="720" w:hanging="720"/>
      </w:pPr>
      <w:bookmarkStart w:id="106" w:name="_Toc50044723"/>
      <w:r>
        <w:rPr>
          <w:rFonts w:hint="eastAsia"/>
        </w:rPr>
        <w:t>售后服务要求</w:t>
      </w:r>
      <w:bookmarkEnd w:id="106"/>
    </w:p>
    <w:p w:rsidR="00477C2D" w:rsidRPr="00F955DE" w:rsidRDefault="00F955DE" w:rsidP="00F955DE">
      <w:pPr>
        <w:pStyle w:val="aff7"/>
        <w:ind w:firstLine="432"/>
      </w:pPr>
      <w:r>
        <w:rPr>
          <w:rFonts w:hint="eastAsia"/>
        </w:rPr>
        <w:t>补充开发内容系统上线试运行后提供一年售后服务，负责业务需求变化导致的软件修正完善及咨询服务等工作，售后服务期内中标方应提供</w:t>
      </w:r>
      <w:r>
        <w:t>1</w:t>
      </w:r>
      <w:r>
        <w:rPr>
          <w:rFonts w:hint="eastAsia"/>
        </w:rPr>
        <w:t>名工程师进行现场运维服务和技术支撑。</w:t>
      </w:r>
      <w:r w:rsidR="00B104F8">
        <w:rPr>
          <w:rFonts w:eastAsia="仿宋_GB2312"/>
          <w:spacing w:val="2"/>
          <w:sz w:val="30"/>
          <w:szCs w:val="30"/>
        </w:rPr>
        <w:br w:type="page"/>
      </w:r>
    </w:p>
    <w:p w:rsidR="00477C2D" w:rsidRDefault="00477C2D">
      <w:pPr>
        <w:adjustRightInd w:val="0"/>
        <w:snapToGrid w:val="0"/>
        <w:jc w:val="center"/>
        <w:outlineLvl w:val="0"/>
        <w:rPr>
          <w:rFonts w:ascii="Times New Roman" w:eastAsia="仿宋_GB2312" w:hAnsi="Times New Roman"/>
          <w:b/>
          <w:sz w:val="44"/>
          <w:szCs w:val="44"/>
        </w:rPr>
      </w:pPr>
      <w:r>
        <w:rPr>
          <w:rFonts w:ascii="Times New Roman" w:hAnsi="Times New Roman" w:hint="eastAsia"/>
          <w:b/>
          <w:color w:val="000000"/>
          <w:sz w:val="36"/>
          <w:szCs w:val="36"/>
        </w:rPr>
        <w:lastRenderedPageBreak/>
        <w:t>第四章</w:t>
      </w:r>
      <w:r>
        <w:rPr>
          <w:rFonts w:ascii="Times New Roman" w:hAnsi="Times New Roman"/>
          <w:b/>
          <w:color w:val="000000"/>
          <w:sz w:val="36"/>
          <w:szCs w:val="36"/>
        </w:rPr>
        <w:t xml:space="preserve"> </w:t>
      </w:r>
      <w:r>
        <w:rPr>
          <w:rFonts w:ascii="Times New Roman" w:hAnsi="Times New Roman" w:hint="eastAsia"/>
          <w:b/>
          <w:color w:val="000000"/>
          <w:sz w:val="36"/>
          <w:szCs w:val="36"/>
        </w:rPr>
        <w:t>合同书（格式）</w:t>
      </w:r>
    </w:p>
    <w:p w:rsidR="00477C2D" w:rsidRDefault="00477C2D">
      <w:pPr>
        <w:spacing w:line="440" w:lineRule="exact"/>
        <w:jc w:val="center"/>
        <w:rPr>
          <w:rFonts w:ascii="Times New Roman" w:eastAsia="仿宋_GB2312" w:hAnsi="Times New Roman"/>
          <w:b/>
          <w:sz w:val="44"/>
          <w:szCs w:val="44"/>
        </w:rPr>
      </w:pPr>
    </w:p>
    <w:p w:rsidR="00477C2D" w:rsidRDefault="00477C2D">
      <w:pPr>
        <w:adjustRightInd w:val="0"/>
        <w:snapToGrid w:val="0"/>
        <w:spacing w:line="300" w:lineRule="auto"/>
        <w:rPr>
          <w:rFonts w:ascii="Times New Roman" w:hAnsi="Times New Roman"/>
          <w:bCs/>
          <w:sz w:val="24"/>
        </w:rPr>
      </w:pPr>
    </w:p>
    <w:p w:rsidR="00477C2D" w:rsidRDefault="00477C2D" w:rsidP="002F2A87">
      <w:pPr>
        <w:spacing w:line="300" w:lineRule="auto"/>
        <w:ind w:firstLineChars="245" w:firstLine="588"/>
        <w:rPr>
          <w:rFonts w:ascii="Times New Roman" w:hAnsi="Times New Roman"/>
          <w:sz w:val="24"/>
        </w:rPr>
      </w:pPr>
      <w:r>
        <w:rPr>
          <w:rFonts w:ascii="Times New Roman" w:hAnsi="Times New Roman" w:hint="eastAsia"/>
          <w:sz w:val="24"/>
        </w:rPr>
        <w:t>（根据《政府采购法》和《合同法》。采购人和供应商之间的权利和义务，应当按照平等的原则以合同方式约定。此合同书仅作为签订正式合同时的参考，正式合同书应包括本参考格式之内容。）</w:t>
      </w: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675375" w:rsidRDefault="00675375"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pPr>
        <w:spacing w:line="500" w:lineRule="exact"/>
        <w:ind w:firstLine="540"/>
        <w:jc w:val="center"/>
        <w:rPr>
          <w:rFonts w:ascii="Times New Roman" w:hAnsi="Times New Roman"/>
          <w:b/>
          <w:kern w:val="0"/>
          <w:sz w:val="36"/>
          <w:szCs w:val="36"/>
        </w:rPr>
      </w:pPr>
      <w:r>
        <w:rPr>
          <w:rFonts w:ascii="Times New Roman" w:hAnsi="Times New Roman" w:hint="eastAsia"/>
          <w:b/>
          <w:kern w:val="0"/>
          <w:sz w:val="36"/>
          <w:szCs w:val="36"/>
        </w:rPr>
        <w:lastRenderedPageBreak/>
        <w:t>合</w:t>
      </w:r>
      <w:r>
        <w:rPr>
          <w:rFonts w:ascii="Times New Roman" w:hAnsi="Times New Roman"/>
          <w:b/>
          <w:kern w:val="0"/>
          <w:sz w:val="36"/>
          <w:szCs w:val="36"/>
        </w:rPr>
        <w:t xml:space="preserve">   </w:t>
      </w:r>
      <w:r>
        <w:rPr>
          <w:rFonts w:ascii="Times New Roman" w:hAnsi="Times New Roman" w:hint="eastAsia"/>
          <w:b/>
          <w:kern w:val="0"/>
          <w:sz w:val="36"/>
          <w:szCs w:val="36"/>
        </w:rPr>
        <w:t>同</w:t>
      </w:r>
      <w:r>
        <w:rPr>
          <w:rFonts w:ascii="Times New Roman" w:hAnsi="Times New Roman"/>
          <w:b/>
          <w:kern w:val="0"/>
          <w:sz w:val="36"/>
          <w:szCs w:val="36"/>
        </w:rPr>
        <w:t xml:space="preserve">   </w:t>
      </w:r>
      <w:r>
        <w:rPr>
          <w:rFonts w:ascii="Times New Roman" w:hAnsi="Times New Roman" w:hint="eastAsia"/>
          <w:b/>
          <w:kern w:val="0"/>
          <w:sz w:val="36"/>
          <w:szCs w:val="36"/>
        </w:rPr>
        <w:t>书</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项目名称：</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合同编号：</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签订日期：</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签订合同地点：</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本合同由</w:t>
      </w:r>
      <w:r>
        <w:rPr>
          <w:rFonts w:ascii="Times New Roman" w:hAnsi="Times New Roman"/>
          <w:kern w:val="0"/>
          <w:sz w:val="24"/>
          <w:szCs w:val="20"/>
        </w:rPr>
        <w:t xml:space="preserve">      </w:t>
      </w:r>
      <w:r>
        <w:rPr>
          <w:rFonts w:ascii="Times New Roman" w:hAnsi="Times New Roman" w:hint="eastAsia"/>
          <w:kern w:val="0"/>
          <w:sz w:val="24"/>
          <w:szCs w:val="20"/>
        </w:rPr>
        <w:t>（以下简称</w:t>
      </w:r>
      <w:r>
        <w:rPr>
          <w:rFonts w:ascii="Times New Roman" w:hAnsi="Times New Roman"/>
          <w:kern w:val="0"/>
          <w:sz w:val="24"/>
          <w:szCs w:val="20"/>
        </w:rPr>
        <w:t>“</w:t>
      </w:r>
      <w:r>
        <w:rPr>
          <w:rFonts w:ascii="Times New Roman" w:hAnsi="Times New Roman" w:hint="eastAsia"/>
          <w:kern w:val="0"/>
          <w:sz w:val="24"/>
          <w:szCs w:val="20"/>
        </w:rPr>
        <w:t>需方</w:t>
      </w:r>
      <w:r>
        <w:rPr>
          <w:rFonts w:ascii="Times New Roman" w:hAnsi="Times New Roman"/>
          <w:kern w:val="0"/>
          <w:sz w:val="24"/>
          <w:szCs w:val="20"/>
        </w:rPr>
        <w:t>”</w:t>
      </w:r>
      <w:r>
        <w:rPr>
          <w:rFonts w:ascii="Times New Roman" w:hAnsi="Times New Roman" w:hint="eastAsia"/>
          <w:kern w:val="0"/>
          <w:sz w:val="24"/>
          <w:szCs w:val="20"/>
        </w:rPr>
        <w:t>）与</w:t>
      </w:r>
      <w:r>
        <w:rPr>
          <w:rFonts w:ascii="Times New Roman" w:hAnsi="Times New Roman"/>
          <w:kern w:val="0"/>
          <w:sz w:val="24"/>
          <w:szCs w:val="20"/>
        </w:rPr>
        <w:t xml:space="preserve">         </w:t>
      </w:r>
      <w:r>
        <w:rPr>
          <w:rFonts w:ascii="Times New Roman" w:hAnsi="Times New Roman" w:hint="eastAsia"/>
          <w:kern w:val="0"/>
          <w:sz w:val="24"/>
          <w:szCs w:val="20"/>
        </w:rPr>
        <w:t>（以下简称</w:t>
      </w:r>
      <w:r>
        <w:rPr>
          <w:rFonts w:ascii="Times New Roman" w:hAnsi="Times New Roman"/>
          <w:kern w:val="0"/>
          <w:sz w:val="24"/>
          <w:szCs w:val="20"/>
        </w:rPr>
        <w:t>“</w:t>
      </w:r>
      <w:r>
        <w:rPr>
          <w:rFonts w:ascii="Times New Roman" w:hAnsi="Times New Roman" w:hint="eastAsia"/>
          <w:kern w:val="0"/>
          <w:sz w:val="24"/>
          <w:szCs w:val="20"/>
        </w:rPr>
        <w:t>供方</w:t>
      </w:r>
      <w:r>
        <w:rPr>
          <w:rFonts w:ascii="Times New Roman" w:hAnsi="Times New Roman"/>
          <w:kern w:val="0"/>
          <w:sz w:val="24"/>
          <w:szCs w:val="20"/>
        </w:rPr>
        <w:t>”</w:t>
      </w:r>
      <w:r>
        <w:rPr>
          <w:rFonts w:ascii="Times New Roman" w:hAnsi="Times New Roman" w:hint="eastAsia"/>
          <w:kern w:val="0"/>
          <w:sz w:val="24"/>
          <w:szCs w:val="20"/>
        </w:rPr>
        <w:t>）签订。</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供方以总金额</w:t>
      </w:r>
      <w:r>
        <w:rPr>
          <w:rFonts w:ascii="Times New Roman" w:hAnsi="Times New Roman"/>
          <w:kern w:val="0"/>
          <w:sz w:val="24"/>
          <w:szCs w:val="20"/>
        </w:rPr>
        <w:t xml:space="preserve">     </w:t>
      </w:r>
      <w:r>
        <w:rPr>
          <w:rFonts w:ascii="Times New Roman" w:hAnsi="Times New Roman" w:hint="eastAsia"/>
          <w:kern w:val="0"/>
          <w:sz w:val="24"/>
          <w:szCs w:val="20"/>
        </w:rPr>
        <w:t>万元人民币（用大写数字书写）向需方提供如下货物：</w:t>
      </w:r>
    </w:p>
    <w:p w:rsidR="00477C2D" w:rsidRDefault="00477C2D">
      <w:pPr>
        <w:autoSpaceDE w:val="0"/>
        <w:autoSpaceDN w:val="0"/>
        <w:adjustRightInd w:val="0"/>
        <w:spacing w:line="500" w:lineRule="exact"/>
        <w:jc w:val="left"/>
        <w:rPr>
          <w:rFonts w:ascii="Times New Roman" w:hAnsi="Times New Roman"/>
          <w:kern w:val="0"/>
          <w:sz w:val="24"/>
          <w:szCs w:val="20"/>
        </w:rPr>
      </w:pPr>
      <w:r>
        <w:rPr>
          <w:rFonts w:ascii="Times New Roman" w:hAnsi="Times New Roman" w:hint="eastAsia"/>
          <w:kern w:val="0"/>
          <w:sz w:val="24"/>
          <w:szCs w:val="20"/>
        </w:rPr>
        <w:t>经双方协商，同意按下列条文执行：</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1.</w:t>
      </w:r>
      <w:r>
        <w:rPr>
          <w:rFonts w:ascii="Times New Roman" w:hAnsi="Times New Roman" w:hint="eastAsia"/>
          <w:kern w:val="0"/>
          <w:sz w:val="24"/>
          <w:szCs w:val="20"/>
        </w:rPr>
        <w:t>本合同供、需双方必须遵守国家颁布的《中华人民共和国合同法》、《中华人民共和国政府采购法》，并各自履行应负的全部责任和义务。</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2.</w:t>
      </w:r>
      <w:r>
        <w:rPr>
          <w:rFonts w:ascii="Times New Roman" w:hAnsi="Times New Roman" w:hint="eastAsia"/>
          <w:kern w:val="0"/>
          <w:sz w:val="24"/>
          <w:szCs w:val="20"/>
        </w:rPr>
        <w:t>需方保证按合同条款规定的时间和方式付给供方到期应付的货款，并承担应负的责任和义务。</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3.</w:t>
      </w:r>
      <w:r>
        <w:rPr>
          <w:rFonts w:ascii="Times New Roman" w:hAnsi="Times New Roman" w:hint="eastAsia"/>
          <w:kern w:val="0"/>
          <w:sz w:val="24"/>
          <w:szCs w:val="20"/>
        </w:rPr>
        <w:t>供方保证全部按合同条款规定的内容和交货期向需方提供合格的货物，并承担应负的责任和义务。</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w:t>
      </w:r>
      <w:r>
        <w:rPr>
          <w:rFonts w:ascii="Times New Roman" w:hAnsi="Times New Roman" w:hint="eastAsia"/>
          <w:kern w:val="0"/>
          <w:sz w:val="24"/>
          <w:szCs w:val="20"/>
        </w:rPr>
        <w:t>合同文件</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下列文件为本合同不可分割的部分：</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4.1</w:t>
      </w:r>
      <w:r>
        <w:rPr>
          <w:rFonts w:ascii="Times New Roman" w:hAnsi="Times New Roman" w:hint="eastAsia"/>
          <w:kern w:val="0"/>
          <w:sz w:val="24"/>
          <w:szCs w:val="20"/>
        </w:rPr>
        <w:t>采购文件</w:t>
      </w:r>
      <w:r>
        <w:rPr>
          <w:rFonts w:ascii="Times New Roman" w:hAnsi="Times New Roman"/>
          <w:kern w:val="0"/>
          <w:sz w:val="24"/>
          <w:szCs w:val="20"/>
        </w:rPr>
        <w:t>(</w:t>
      </w:r>
      <w:r>
        <w:rPr>
          <w:rFonts w:ascii="Times New Roman" w:hAnsi="Times New Roman" w:hint="eastAsia"/>
          <w:kern w:val="0"/>
          <w:sz w:val="24"/>
          <w:szCs w:val="20"/>
        </w:rPr>
        <w:t xml:space="preserve">编号：　　　</w:t>
      </w:r>
      <w:r>
        <w:rPr>
          <w:rFonts w:ascii="Times New Roman" w:hAnsi="Times New Roman"/>
          <w:kern w:val="0"/>
          <w:sz w:val="24"/>
          <w:szCs w:val="20"/>
        </w:rPr>
        <w:t xml:space="preserve">            </w:t>
      </w:r>
      <w:r>
        <w:rPr>
          <w:rFonts w:ascii="Times New Roman" w:hAnsi="Times New Roman" w:hint="eastAsia"/>
          <w:kern w:val="0"/>
          <w:sz w:val="24"/>
          <w:szCs w:val="20"/>
        </w:rPr>
        <w:t xml:space="preserve">　</w:t>
      </w:r>
      <w:r>
        <w:rPr>
          <w:rFonts w:ascii="Times New Roman" w:hAnsi="Times New Roman"/>
          <w:kern w:val="0"/>
          <w:sz w:val="24"/>
          <w:szCs w:val="20"/>
        </w:rPr>
        <w:t>)</w:t>
      </w:r>
      <w:r>
        <w:rPr>
          <w:rFonts w:ascii="Times New Roman" w:hAnsi="Times New Roman" w:hint="eastAsia"/>
          <w:kern w:val="0"/>
          <w:sz w:val="24"/>
          <w:szCs w:val="20"/>
        </w:rPr>
        <w:t>；</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4.2</w:t>
      </w:r>
      <w:r>
        <w:rPr>
          <w:rFonts w:ascii="Times New Roman" w:hAnsi="Times New Roman" w:hint="eastAsia"/>
          <w:kern w:val="0"/>
          <w:sz w:val="24"/>
          <w:szCs w:val="20"/>
        </w:rPr>
        <w:t>供方成交的响应文件（副本）；</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4.3</w:t>
      </w:r>
      <w:r>
        <w:rPr>
          <w:rFonts w:ascii="Times New Roman" w:hAnsi="Times New Roman" w:hint="eastAsia"/>
          <w:kern w:val="0"/>
          <w:sz w:val="24"/>
          <w:szCs w:val="20"/>
        </w:rPr>
        <w:t>合同书；</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4.4</w:t>
      </w:r>
      <w:r>
        <w:rPr>
          <w:rFonts w:ascii="Times New Roman" w:hAnsi="Times New Roman" w:hint="eastAsia"/>
          <w:kern w:val="0"/>
          <w:sz w:val="24"/>
          <w:szCs w:val="20"/>
        </w:rPr>
        <w:t>合同条款；</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4.5</w:t>
      </w:r>
      <w:r>
        <w:rPr>
          <w:rFonts w:hint="eastAsia"/>
          <w:kern w:val="0"/>
          <w:sz w:val="24"/>
          <w:szCs w:val="20"/>
        </w:rPr>
        <w:t>（集中采购机构名称）</w:t>
      </w:r>
      <w:r>
        <w:rPr>
          <w:rFonts w:ascii="Times New Roman" w:hAnsi="Times New Roman" w:hint="eastAsia"/>
          <w:kern w:val="0"/>
          <w:sz w:val="24"/>
          <w:szCs w:val="20"/>
        </w:rPr>
        <w:t>发出的成交通知书；</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4.6</w:t>
      </w:r>
      <w:r>
        <w:rPr>
          <w:rFonts w:ascii="Times New Roman" w:hAnsi="Times New Roman" w:hint="eastAsia"/>
          <w:kern w:val="0"/>
          <w:sz w:val="24"/>
          <w:szCs w:val="20"/>
        </w:rPr>
        <w:t>在商洽本合同时，双方澄清、确认并共同签字的补充文件、技术协议。</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5.</w:t>
      </w:r>
      <w:r>
        <w:rPr>
          <w:rFonts w:ascii="Times New Roman" w:hAnsi="Times New Roman" w:hint="eastAsia"/>
          <w:kern w:val="0"/>
          <w:sz w:val="24"/>
          <w:szCs w:val="20"/>
        </w:rPr>
        <w:t>合同范围和条件</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本合同的范围和条件应与上述规定的合同文件内容相一致。</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6.</w:t>
      </w:r>
      <w:r>
        <w:rPr>
          <w:rFonts w:ascii="Times New Roman" w:hAnsi="Times New Roman" w:hint="eastAsia"/>
          <w:kern w:val="0"/>
          <w:sz w:val="24"/>
          <w:szCs w:val="20"/>
        </w:rPr>
        <w:t>货物及数量</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本合同所提供的货物及数量详见采购文件的要求及供方响应文件中的承诺。</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7.</w:t>
      </w:r>
      <w:r>
        <w:rPr>
          <w:rFonts w:ascii="Times New Roman" w:hAnsi="Times New Roman" w:hint="eastAsia"/>
          <w:kern w:val="0"/>
          <w:sz w:val="24"/>
          <w:szCs w:val="20"/>
        </w:rPr>
        <w:t>付款条件</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lastRenderedPageBreak/>
        <w:t>本合同的付款条件在采购文件中有明确规定。</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8.</w:t>
      </w:r>
      <w:r>
        <w:rPr>
          <w:rFonts w:ascii="Times New Roman" w:hAnsi="Times New Roman" w:hint="eastAsia"/>
          <w:kern w:val="0"/>
          <w:sz w:val="24"/>
          <w:szCs w:val="20"/>
        </w:rPr>
        <w:t>合同金额</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合同总金额见合同书，分项价格在供方的供方报价表中有明确规定。</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9.</w:t>
      </w:r>
      <w:r>
        <w:rPr>
          <w:rFonts w:ascii="Times New Roman" w:hAnsi="Times New Roman" w:hint="eastAsia"/>
          <w:kern w:val="0"/>
          <w:sz w:val="24"/>
          <w:szCs w:val="20"/>
        </w:rPr>
        <w:t>交货时间和交货地点</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本合同中货物的交货时间、交货地点在采购文件中有明确规定。</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10.</w:t>
      </w:r>
      <w:r>
        <w:rPr>
          <w:rFonts w:ascii="Times New Roman" w:hAnsi="Times New Roman" w:hint="eastAsia"/>
          <w:kern w:val="0"/>
          <w:sz w:val="24"/>
          <w:szCs w:val="20"/>
        </w:rPr>
        <w:t>合同生效</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本合同经供、需双方授权代表签字和加盖公章（或合同专用章）后生效。如申请公证的，合同需经公证机构公证后生效。</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11.</w:t>
      </w:r>
      <w:r>
        <w:rPr>
          <w:rFonts w:ascii="Times New Roman" w:hAnsi="Times New Roman" w:hint="eastAsia"/>
          <w:kern w:val="0"/>
          <w:sz w:val="24"/>
          <w:szCs w:val="20"/>
        </w:rPr>
        <w:t>合同的份数</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本合同正本一式　　份，需方执　　份，供方执　　份；副本一式　　份，需方执　　份，供方执　　份，需方报</w:t>
      </w:r>
      <w:r>
        <w:rPr>
          <w:rFonts w:ascii="Times New Roman" w:hAnsi="Times New Roman" w:hint="eastAsia"/>
          <w:color w:val="FF0000"/>
          <w:kern w:val="0"/>
          <w:sz w:val="24"/>
          <w:szCs w:val="20"/>
        </w:rPr>
        <w:t>随州市财政局采购管理科处壹</w:t>
      </w:r>
      <w:r>
        <w:rPr>
          <w:rFonts w:ascii="Times New Roman" w:hAnsi="Times New Roman" w:hint="eastAsia"/>
          <w:kern w:val="0"/>
          <w:sz w:val="24"/>
          <w:szCs w:val="20"/>
        </w:rPr>
        <w:t>份备案。</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需　　方：</w:t>
      </w:r>
      <w:r>
        <w:rPr>
          <w:rFonts w:ascii="Times New Roman" w:hAnsi="Times New Roman"/>
          <w:kern w:val="0"/>
          <w:sz w:val="24"/>
          <w:szCs w:val="20"/>
        </w:rPr>
        <w:tab/>
      </w:r>
      <w:r>
        <w:rPr>
          <w:rFonts w:ascii="Times New Roman" w:hAnsi="Times New Roman" w:hint="eastAsia"/>
          <w:kern w:val="0"/>
          <w:sz w:val="24"/>
          <w:szCs w:val="20"/>
        </w:rPr>
        <w:t>供　　方：</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单位名称（盖章）：</w:t>
      </w:r>
      <w:r>
        <w:rPr>
          <w:rFonts w:ascii="Times New Roman" w:hAnsi="Times New Roman"/>
          <w:kern w:val="0"/>
          <w:sz w:val="24"/>
          <w:szCs w:val="20"/>
        </w:rPr>
        <w:tab/>
      </w:r>
      <w:r>
        <w:rPr>
          <w:rFonts w:ascii="Times New Roman" w:hAnsi="Times New Roman" w:hint="eastAsia"/>
          <w:kern w:val="0"/>
          <w:sz w:val="24"/>
          <w:szCs w:val="20"/>
        </w:rPr>
        <w:t>单位名称（盖章）：</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单位地址：</w:t>
      </w:r>
      <w:r>
        <w:rPr>
          <w:rFonts w:ascii="Times New Roman" w:hAnsi="Times New Roman"/>
          <w:kern w:val="0"/>
          <w:sz w:val="24"/>
          <w:szCs w:val="20"/>
        </w:rPr>
        <w:tab/>
      </w:r>
      <w:r>
        <w:rPr>
          <w:rFonts w:ascii="Times New Roman" w:hAnsi="Times New Roman" w:hint="eastAsia"/>
          <w:kern w:val="0"/>
          <w:sz w:val="24"/>
          <w:szCs w:val="20"/>
        </w:rPr>
        <w:t>单位地址：</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法人（负责人）代表授权人</w:t>
      </w:r>
      <w:r>
        <w:rPr>
          <w:rFonts w:ascii="Times New Roman" w:hAnsi="Times New Roman"/>
          <w:kern w:val="0"/>
          <w:sz w:val="24"/>
          <w:szCs w:val="20"/>
        </w:rPr>
        <w:t>(</w:t>
      </w:r>
      <w:r>
        <w:rPr>
          <w:rFonts w:ascii="Times New Roman" w:hAnsi="Times New Roman" w:hint="eastAsia"/>
          <w:kern w:val="0"/>
          <w:sz w:val="24"/>
          <w:szCs w:val="20"/>
        </w:rPr>
        <w:t>签字</w:t>
      </w:r>
      <w:r>
        <w:rPr>
          <w:rFonts w:ascii="Times New Roman" w:hAnsi="Times New Roman"/>
          <w:kern w:val="0"/>
          <w:sz w:val="24"/>
          <w:szCs w:val="20"/>
        </w:rPr>
        <w:t>)</w:t>
      </w:r>
      <w:r>
        <w:rPr>
          <w:rFonts w:ascii="Times New Roman" w:hAnsi="Times New Roman" w:hint="eastAsia"/>
          <w:kern w:val="0"/>
          <w:sz w:val="24"/>
          <w:szCs w:val="20"/>
        </w:rPr>
        <w:t>：</w:t>
      </w:r>
      <w:r>
        <w:rPr>
          <w:rFonts w:ascii="Times New Roman" w:hAnsi="Times New Roman"/>
          <w:kern w:val="0"/>
          <w:sz w:val="24"/>
          <w:szCs w:val="20"/>
        </w:rPr>
        <w:tab/>
      </w:r>
      <w:r>
        <w:rPr>
          <w:rFonts w:ascii="Times New Roman" w:hAnsi="Times New Roman" w:hint="eastAsia"/>
          <w:kern w:val="0"/>
          <w:sz w:val="24"/>
          <w:szCs w:val="20"/>
        </w:rPr>
        <w:t>法人（负责人）代表授权人</w:t>
      </w:r>
      <w:r>
        <w:rPr>
          <w:rFonts w:ascii="Times New Roman" w:hAnsi="Times New Roman"/>
          <w:kern w:val="0"/>
          <w:sz w:val="24"/>
          <w:szCs w:val="20"/>
        </w:rPr>
        <w:t>(</w:t>
      </w:r>
      <w:r>
        <w:rPr>
          <w:rFonts w:ascii="Times New Roman" w:hAnsi="Times New Roman" w:hint="eastAsia"/>
          <w:kern w:val="0"/>
          <w:sz w:val="24"/>
          <w:szCs w:val="20"/>
        </w:rPr>
        <w:t>签字</w:t>
      </w:r>
      <w:r>
        <w:rPr>
          <w:rFonts w:ascii="Times New Roman" w:hAnsi="Times New Roman"/>
          <w:kern w:val="0"/>
          <w:sz w:val="24"/>
          <w:szCs w:val="20"/>
        </w:rPr>
        <w:t>)</w:t>
      </w:r>
      <w:r>
        <w:rPr>
          <w:rFonts w:ascii="Times New Roman" w:hAnsi="Times New Roman" w:hint="eastAsia"/>
          <w:kern w:val="0"/>
          <w:sz w:val="24"/>
          <w:szCs w:val="20"/>
        </w:rPr>
        <w:t>：</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联</w:t>
      </w:r>
      <w:r>
        <w:rPr>
          <w:rFonts w:ascii="Times New Roman" w:hAnsi="Times New Roman"/>
          <w:kern w:val="0"/>
          <w:sz w:val="24"/>
          <w:szCs w:val="20"/>
        </w:rPr>
        <w:t xml:space="preserve"> </w:t>
      </w:r>
      <w:r>
        <w:rPr>
          <w:rFonts w:ascii="Times New Roman" w:hAnsi="Times New Roman" w:hint="eastAsia"/>
          <w:kern w:val="0"/>
          <w:sz w:val="24"/>
          <w:szCs w:val="20"/>
        </w:rPr>
        <w:t>系</w:t>
      </w:r>
      <w:r>
        <w:rPr>
          <w:rFonts w:ascii="Times New Roman" w:hAnsi="Times New Roman"/>
          <w:kern w:val="0"/>
          <w:sz w:val="24"/>
          <w:szCs w:val="20"/>
        </w:rPr>
        <w:t xml:space="preserve"> </w:t>
      </w:r>
      <w:r>
        <w:rPr>
          <w:rFonts w:ascii="Times New Roman" w:hAnsi="Times New Roman" w:hint="eastAsia"/>
          <w:kern w:val="0"/>
          <w:sz w:val="24"/>
          <w:szCs w:val="20"/>
        </w:rPr>
        <w:t>人：</w:t>
      </w:r>
      <w:r>
        <w:rPr>
          <w:rFonts w:ascii="Times New Roman" w:hAnsi="Times New Roman"/>
          <w:kern w:val="0"/>
          <w:sz w:val="24"/>
          <w:szCs w:val="20"/>
        </w:rPr>
        <w:tab/>
      </w:r>
      <w:r>
        <w:rPr>
          <w:rFonts w:ascii="Times New Roman" w:hAnsi="Times New Roman" w:hint="eastAsia"/>
          <w:kern w:val="0"/>
          <w:sz w:val="24"/>
          <w:szCs w:val="20"/>
        </w:rPr>
        <w:t>联</w:t>
      </w:r>
      <w:r>
        <w:rPr>
          <w:rFonts w:ascii="Times New Roman" w:hAnsi="Times New Roman"/>
          <w:kern w:val="0"/>
          <w:sz w:val="24"/>
          <w:szCs w:val="20"/>
        </w:rPr>
        <w:t xml:space="preserve"> </w:t>
      </w:r>
      <w:r>
        <w:rPr>
          <w:rFonts w:ascii="Times New Roman" w:hAnsi="Times New Roman" w:hint="eastAsia"/>
          <w:kern w:val="0"/>
          <w:sz w:val="24"/>
          <w:szCs w:val="20"/>
        </w:rPr>
        <w:t>系</w:t>
      </w:r>
      <w:r>
        <w:rPr>
          <w:rFonts w:ascii="Times New Roman" w:hAnsi="Times New Roman"/>
          <w:kern w:val="0"/>
          <w:sz w:val="24"/>
          <w:szCs w:val="20"/>
        </w:rPr>
        <w:t xml:space="preserve"> </w:t>
      </w:r>
      <w:r>
        <w:rPr>
          <w:rFonts w:ascii="Times New Roman" w:hAnsi="Times New Roman" w:hint="eastAsia"/>
          <w:kern w:val="0"/>
          <w:sz w:val="24"/>
          <w:szCs w:val="20"/>
        </w:rPr>
        <w:t>人：</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电　　话：</w:t>
      </w:r>
      <w:r>
        <w:rPr>
          <w:rFonts w:ascii="Times New Roman" w:hAnsi="Times New Roman"/>
          <w:kern w:val="0"/>
          <w:sz w:val="24"/>
          <w:szCs w:val="20"/>
        </w:rPr>
        <w:tab/>
      </w:r>
      <w:r>
        <w:rPr>
          <w:rFonts w:ascii="Times New Roman" w:hAnsi="Times New Roman" w:hint="eastAsia"/>
          <w:kern w:val="0"/>
          <w:sz w:val="24"/>
          <w:szCs w:val="20"/>
        </w:rPr>
        <w:t>电　　话：</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传　　真：</w:t>
      </w:r>
      <w:r>
        <w:rPr>
          <w:rFonts w:ascii="Times New Roman" w:hAnsi="Times New Roman"/>
          <w:kern w:val="0"/>
          <w:sz w:val="24"/>
          <w:szCs w:val="20"/>
        </w:rPr>
        <w:tab/>
      </w:r>
      <w:r>
        <w:rPr>
          <w:rFonts w:ascii="Times New Roman" w:hAnsi="Times New Roman" w:hint="eastAsia"/>
          <w:kern w:val="0"/>
          <w:sz w:val="24"/>
          <w:szCs w:val="20"/>
        </w:rPr>
        <w:t>传　　真：</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邮政编码：</w:t>
      </w:r>
      <w:r>
        <w:rPr>
          <w:rFonts w:ascii="Times New Roman" w:hAnsi="Times New Roman"/>
          <w:kern w:val="0"/>
          <w:sz w:val="24"/>
          <w:szCs w:val="20"/>
        </w:rPr>
        <w:tab/>
      </w:r>
      <w:r>
        <w:rPr>
          <w:rFonts w:ascii="Times New Roman" w:hAnsi="Times New Roman" w:hint="eastAsia"/>
          <w:kern w:val="0"/>
          <w:sz w:val="24"/>
          <w:szCs w:val="20"/>
        </w:rPr>
        <w:t>邮政编码：</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开户银行：</w:t>
      </w:r>
      <w:r>
        <w:rPr>
          <w:rFonts w:ascii="Times New Roman" w:hAnsi="Times New Roman"/>
          <w:kern w:val="0"/>
          <w:sz w:val="24"/>
          <w:szCs w:val="20"/>
        </w:rPr>
        <w:tab/>
      </w:r>
      <w:r>
        <w:rPr>
          <w:rFonts w:ascii="Times New Roman" w:hAnsi="Times New Roman" w:hint="eastAsia"/>
          <w:kern w:val="0"/>
          <w:sz w:val="24"/>
          <w:szCs w:val="20"/>
        </w:rPr>
        <w:t>开户银行：</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帐　　号：</w:t>
      </w:r>
      <w:r>
        <w:rPr>
          <w:rFonts w:ascii="Times New Roman" w:hAnsi="Times New Roman"/>
          <w:kern w:val="0"/>
          <w:sz w:val="24"/>
          <w:szCs w:val="20"/>
        </w:rPr>
        <w:tab/>
      </w:r>
      <w:r>
        <w:rPr>
          <w:rFonts w:ascii="Times New Roman" w:hAnsi="Times New Roman" w:hint="eastAsia"/>
          <w:kern w:val="0"/>
          <w:sz w:val="24"/>
          <w:szCs w:val="20"/>
        </w:rPr>
        <w:t>帐　　号：</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税　　号：</w:t>
      </w:r>
      <w:r>
        <w:rPr>
          <w:rFonts w:ascii="Times New Roman" w:hAnsi="Times New Roman"/>
          <w:kern w:val="0"/>
          <w:sz w:val="24"/>
          <w:szCs w:val="20"/>
        </w:rPr>
        <w:tab/>
      </w:r>
      <w:r>
        <w:rPr>
          <w:rFonts w:ascii="Times New Roman" w:hAnsi="Times New Roman" w:hint="eastAsia"/>
          <w:kern w:val="0"/>
          <w:sz w:val="24"/>
          <w:szCs w:val="20"/>
        </w:rPr>
        <w:t>税　　号：</w:t>
      </w:r>
    </w:p>
    <w:p w:rsidR="00477C2D" w:rsidRDefault="00477C2D" w:rsidP="002F2A87">
      <w:pPr>
        <w:tabs>
          <w:tab w:val="left" w:pos="4860"/>
        </w:tabs>
        <w:autoSpaceDE w:val="0"/>
        <w:autoSpaceDN w:val="0"/>
        <w:adjustRightInd w:val="0"/>
        <w:spacing w:line="500" w:lineRule="exact"/>
        <w:ind w:firstLineChars="300" w:firstLine="720"/>
        <w:jc w:val="left"/>
        <w:rPr>
          <w:rFonts w:ascii="Times New Roman" w:hAnsi="Times New Roman"/>
          <w:kern w:val="0"/>
          <w:sz w:val="24"/>
          <w:szCs w:val="20"/>
        </w:rPr>
      </w:pPr>
    </w:p>
    <w:p w:rsidR="00477C2D" w:rsidRDefault="00477C2D">
      <w:pPr>
        <w:widowControl/>
        <w:jc w:val="left"/>
        <w:rPr>
          <w:rFonts w:ascii="Times New Roman" w:hAnsi="Times New Roman"/>
          <w:b/>
          <w:color w:val="000000"/>
          <w:sz w:val="36"/>
          <w:szCs w:val="36"/>
        </w:rPr>
      </w:pPr>
      <w:r>
        <w:rPr>
          <w:rFonts w:ascii="Times New Roman" w:hAnsi="Times New Roman"/>
          <w:b/>
          <w:color w:val="000000"/>
          <w:sz w:val="36"/>
          <w:szCs w:val="36"/>
        </w:rPr>
        <w:br w:type="page"/>
      </w:r>
    </w:p>
    <w:p w:rsidR="00477C2D" w:rsidRDefault="00477C2D">
      <w:pPr>
        <w:adjustRightInd w:val="0"/>
        <w:snapToGrid w:val="0"/>
        <w:jc w:val="center"/>
        <w:outlineLvl w:val="0"/>
        <w:rPr>
          <w:rFonts w:ascii="Times New Roman" w:hAnsi="Times New Roman"/>
          <w:b/>
          <w:color w:val="000000"/>
          <w:sz w:val="36"/>
          <w:szCs w:val="36"/>
        </w:rPr>
      </w:pPr>
      <w:r>
        <w:rPr>
          <w:rFonts w:ascii="Times New Roman" w:hAnsi="Times New Roman" w:hint="eastAsia"/>
          <w:b/>
          <w:color w:val="000000"/>
          <w:sz w:val="36"/>
          <w:szCs w:val="36"/>
        </w:rPr>
        <w:lastRenderedPageBreak/>
        <w:t>第五章</w:t>
      </w:r>
      <w:r>
        <w:rPr>
          <w:rFonts w:ascii="Times New Roman" w:hAnsi="Times New Roman"/>
          <w:b/>
          <w:color w:val="000000"/>
          <w:sz w:val="36"/>
          <w:szCs w:val="36"/>
        </w:rPr>
        <w:t xml:space="preserve">  </w:t>
      </w:r>
      <w:r>
        <w:rPr>
          <w:rFonts w:ascii="Times New Roman" w:hAnsi="Times New Roman" w:hint="eastAsia"/>
          <w:b/>
          <w:color w:val="000000"/>
          <w:sz w:val="36"/>
          <w:szCs w:val="36"/>
        </w:rPr>
        <w:t>响应文件格式</w:t>
      </w:r>
    </w:p>
    <w:p w:rsidR="00477C2D" w:rsidRDefault="00477C2D">
      <w:pPr>
        <w:adjustRightInd w:val="0"/>
        <w:snapToGrid w:val="0"/>
        <w:jc w:val="center"/>
        <w:outlineLvl w:val="0"/>
        <w:rPr>
          <w:rFonts w:ascii="Times New Roman" w:hAnsi="Times New Roman"/>
          <w:b/>
          <w:color w:val="000000"/>
          <w:sz w:val="18"/>
          <w:szCs w:val="18"/>
        </w:rPr>
      </w:pPr>
    </w:p>
    <w:p w:rsidR="00477C2D" w:rsidRDefault="00477C2D">
      <w:pPr>
        <w:adjustRightInd w:val="0"/>
        <w:snapToGrid w:val="0"/>
        <w:outlineLvl w:val="0"/>
        <w:rPr>
          <w:rFonts w:ascii="Times New Roman" w:hAnsi="Times New Roman"/>
          <w:color w:val="000000"/>
          <w:szCs w:val="28"/>
        </w:rPr>
      </w:pPr>
      <w:r>
        <w:rPr>
          <w:rFonts w:ascii="Times New Roman" w:hAnsi="Times New Roman" w:hint="eastAsia"/>
          <w:color w:val="000000"/>
          <w:szCs w:val="28"/>
        </w:rPr>
        <w:t>封面：</w:t>
      </w:r>
    </w:p>
    <w:p w:rsidR="00477C2D" w:rsidRDefault="00477C2D">
      <w:pPr>
        <w:pStyle w:val="a6"/>
        <w:tabs>
          <w:tab w:val="left" w:pos="1260"/>
        </w:tabs>
        <w:jc w:val="center"/>
        <w:rPr>
          <w:rFonts w:ascii="Times New Roman" w:hAnsi="Times New Roman" w:cs="Times New Roman"/>
          <w:b/>
          <w:bCs/>
          <w:color w:val="000000"/>
          <w:spacing w:val="100"/>
          <w:w w:val="110"/>
          <w:kern w:val="0"/>
          <w:sz w:val="36"/>
          <w:szCs w:val="36"/>
        </w:rPr>
      </w:pPr>
    </w:p>
    <w:p w:rsidR="00477C2D" w:rsidRDefault="00477C2D">
      <w:pPr>
        <w:pStyle w:val="a6"/>
        <w:tabs>
          <w:tab w:val="left" w:pos="1260"/>
        </w:tabs>
        <w:jc w:val="center"/>
        <w:rPr>
          <w:rFonts w:ascii="Times New Roman" w:hAnsi="Times New Roman" w:cs="Times New Roman"/>
          <w:bCs/>
          <w:color w:val="000000"/>
          <w:spacing w:val="100"/>
          <w:w w:val="110"/>
          <w:kern w:val="0"/>
          <w:sz w:val="36"/>
          <w:szCs w:val="36"/>
        </w:rPr>
      </w:pPr>
      <w:r>
        <w:rPr>
          <w:rFonts w:ascii="Times New Roman" w:hAnsi="Times New Roman" w:cs="Times New Roman" w:hint="eastAsia"/>
          <w:bCs/>
          <w:color w:val="000000"/>
          <w:spacing w:val="100"/>
          <w:w w:val="110"/>
          <w:kern w:val="0"/>
          <w:sz w:val="36"/>
          <w:szCs w:val="36"/>
        </w:rPr>
        <w:t>随州市市级政府采购</w:t>
      </w:r>
    </w:p>
    <w:p w:rsidR="00477C2D" w:rsidRDefault="00477C2D">
      <w:pPr>
        <w:pStyle w:val="a6"/>
        <w:tabs>
          <w:tab w:val="left" w:pos="1260"/>
        </w:tabs>
        <w:jc w:val="center"/>
        <w:rPr>
          <w:rFonts w:ascii="Times New Roman" w:hAnsi="Times New Roman" w:cs="Times New Roman"/>
          <w:bCs/>
          <w:color w:val="000000"/>
          <w:spacing w:val="100"/>
          <w:w w:val="110"/>
          <w:kern w:val="0"/>
          <w:sz w:val="52"/>
          <w:szCs w:val="52"/>
        </w:rPr>
      </w:pPr>
    </w:p>
    <w:p w:rsidR="00477C2D" w:rsidRDefault="00477C2D">
      <w:pPr>
        <w:pStyle w:val="a6"/>
        <w:tabs>
          <w:tab w:val="left" w:pos="1260"/>
        </w:tabs>
        <w:jc w:val="center"/>
        <w:rPr>
          <w:rFonts w:ascii="Times New Roman" w:hAnsi="Times New Roman" w:cs="Times New Roman"/>
          <w:color w:val="000000"/>
          <w:spacing w:val="100"/>
          <w:w w:val="110"/>
          <w:sz w:val="100"/>
          <w:szCs w:val="100"/>
        </w:rPr>
      </w:pPr>
      <w:r>
        <w:rPr>
          <w:rFonts w:ascii="Times New Roman" w:hAnsi="Times New Roman" w:cs="Times New Roman" w:hint="eastAsia"/>
          <w:bCs/>
          <w:color w:val="000000"/>
          <w:spacing w:val="100"/>
          <w:w w:val="110"/>
          <w:kern w:val="0"/>
          <w:sz w:val="100"/>
          <w:szCs w:val="100"/>
        </w:rPr>
        <w:t>响应文件</w:t>
      </w:r>
    </w:p>
    <w:p w:rsidR="00477C2D" w:rsidRDefault="00477C2D">
      <w:pPr>
        <w:pStyle w:val="a6"/>
        <w:jc w:val="center"/>
        <w:rPr>
          <w:rFonts w:ascii="Times New Roman" w:hAnsi="Times New Roman" w:cs="Times New Roman"/>
          <w:color w:val="000000"/>
          <w:sz w:val="44"/>
        </w:rPr>
      </w:pPr>
      <w:r>
        <w:rPr>
          <w:rFonts w:ascii="Times New Roman" w:hAnsi="Times New Roman" w:cs="Times New Roman" w:hint="eastAsia"/>
          <w:color w:val="000000"/>
          <w:sz w:val="44"/>
        </w:rPr>
        <w:t>（正本</w:t>
      </w:r>
      <w:r>
        <w:rPr>
          <w:rFonts w:ascii="Times New Roman" w:hAnsi="Times New Roman" w:cs="Times New Roman"/>
          <w:color w:val="000000"/>
          <w:sz w:val="44"/>
        </w:rPr>
        <w:t>/</w:t>
      </w:r>
      <w:r>
        <w:rPr>
          <w:rFonts w:ascii="Times New Roman" w:hAnsi="Times New Roman" w:cs="Times New Roman" w:hint="eastAsia"/>
          <w:color w:val="000000"/>
          <w:sz w:val="44"/>
        </w:rPr>
        <w:t>副本）</w:t>
      </w:r>
    </w:p>
    <w:p w:rsidR="00477C2D" w:rsidRDefault="00477C2D">
      <w:pPr>
        <w:pStyle w:val="a6"/>
        <w:jc w:val="center"/>
        <w:rPr>
          <w:rFonts w:ascii="Times New Roman" w:hAnsi="Times New Roman" w:cs="Times New Roman"/>
          <w:color w:val="000000"/>
          <w:sz w:val="44"/>
        </w:rPr>
      </w:pPr>
    </w:p>
    <w:p w:rsidR="00477C2D" w:rsidRDefault="00477C2D">
      <w:pPr>
        <w:pStyle w:val="a6"/>
        <w:jc w:val="center"/>
        <w:rPr>
          <w:rFonts w:ascii="Times New Roman" w:hAnsi="Times New Roman" w:cs="Times New Roman"/>
          <w:color w:val="000000"/>
          <w:sz w:val="44"/>
        </w:rPr>
      </w:pPr>
    </w:p>
    <w:p w:rsidR="00477C2D" w:rsidRDefault="00477C2D" w:rsidP="002F2A87">
      <w:pPr>
        <w:pStyle w:val="a6"/>
        <w:spacing w:line="360" w:lineRule="auto"/>
        <w:ind w:firstLineChars="400" w:firstLine="1280"/>
        <w:rPr>
          <w:rFonts w:ascii="Times New Roman" w:hAnsi="Times New Roman" w:cs="Times New Roman"/>
          <w:color w:val="000000"/>
          <w:sz w:val="32"/>
          <w:szCs w:val="32"/>
          <w:u w:val="single"/>
        </w:rPr>
      </w:pPr>
      <w:r>
        <w:rPr>
          <w:rFonts w:ascii="Times New Roman" w:hAnsi="Times New Roman" w:cs="Times New Roman" w:hint="eastAsia"/>
          <w:color w:val="000000"/>
          <w:sz w:val="32"/>
          <w:szCs w:val="32"/>
        </w:rPr>
        <w:t>项目编号：</w:t>
      </w:r>
    </w:p>
    <w:p w:rsidR="00477C2D" w:rsidRDefault="00477C2D" w:rsidP="002F2A87">
      <w:pPr>
        <w:pStyle w:val="a5"/>
        <w:spacing w:line="360" w:lineRule="auto"/>
        <w:ind w:firstLineChars="400" w:firstLine="1280"/>
        <w:rPr>
          <w:rFonts w:ascii="Times New Roman" w:hAnsi="Times New Roman"/>
          <w:color w:val="000000"/>
          <w:szCs w:val="32"/>
          <w:u w:val="single"/>
        </w:rPr>
      </w:pPr>
      <w:r>
        <w:rPr>
          <w:rFonts w:ascii="Times New Roman" w:hAnsi="Times New Roman" w:hint="eastAsia"/>
          <w:color w:val="000000"/>
          <w:szCs w:val="32"/>
        </w:rPr>
        <w:t>项目名称：</w:t>
      </w:r>
    </w:p>
    <w:p w:rsidR="00477C2D" w:rsidRDefault="00477C2D" w:rsidP="002F2A87">
      <w:pPr>
        <w:pStyle w:val="a6"/>
        <w:spacing w:line="360" w:lineRule="auto"/>
        <w:ind w:firstLineChars="400" w:firstLine="1280"/>
        <w:rPr>
          <w:rFonts w:ascii="Times New Roman" w:hAnsi="Times New Roman" w:cs="Times New Roman"/>
          <w:color w:val="000000"/>
          <w:sz w:val="32"/>
          <w:szCs w:val="32"/>
          <w:u w:val="single"/>
        </w:rPr>
      </w:pPr>
      <w:r>
        <w:rPr>
          <w:rFonts w:ascii="Times New Roman" w:hAnsi="Times New Roman" w:cs="Times New Roman" w:hint="eastAsia"/>
          <w:color w:val="000000"/>
          <w:sz w:val="32"/>
          <w:szCs w:val="32"/>
        </w:rPr>
        <w:t>协商内容：</w:t>
      </w:r>
    </w:p>
    <w:p w:rsidR="00477C2D" w:rsidRDefault="00477C2D" w:rsidP="002F2A87">
      <w:pPr>
        <w:pStyle w:val="a6"/>
        <w:ind w:firstLineChars="300" w:firstLine="1320"/>
        <w:rPr>
          <w:rFonts w:ascii="Times New Roman" w:hAnsi="Times New Roman" w:cs="Times New Roman"/>
          <w:color w:val="000000"/>
          <w:sz w:val="44"/>
        </w:rPr>
      </w:pPr>
    </w:p>
    <w:p w:rsidR="00477C2D" w:rsidRDefault="00477C2D" w:rsidP="002F2A87">
      <w:pPr>
        <w:pStyle w:val="a6"/>
        <w:ind w:firstLineChars="300" w:firstLine="1320"/>
        <w:rPr>
          <w:rFonts w:ascii="Times New Roman" w:hAnsi="Times New Roman" w:cs="Times New Roman"/>
          <w:color w:val="000000"/>
          <w:sz w:val="44"/>
        </w:rPr>
      </w:pPr>
    </w:p>
    <w:p w:rsidR="00477C2D" w:rsidRDefault="00477C2D" w:rsidP="002F2A87">
      <w:pPr>
        <w:pStyle w:val="a6"/>
        <w:ind w:firstLineChars="300" w:firstLine="1320"/>
        <w:rPr>
          <w:rFonts w:ascii="Times New Roman" w:hAnsi="Times New Roman" w:cs="Times New Roman"/>
          <w:color w:val="000000"/>
          <w:sz w:val="44"/>
        </w:rPr>
      </w:pPr>
    </w:p>
    <w:p w:rsidR="00477C2D" w:rsidRDefault="00477C2D" w:rsidP="002F2A87">
      <w:pPr>
        <w:pStyle w:val="a6"/>
        <w:ind w:firstLineChars="300" w:firstLine="1320"/>
        <w:rPr>
          <w:rFonts w:ascii="Times New Roman" w:hAnsi="Times New Roman" w:cs="Times New Roman"/>
          <w:color w:val="000000"/>
          <w:sz w:val="44"/>
        </w:rPr>
      </w:pPr>
    </w:p>
    <w:p w:rsidR="00477C2D" w:rsidRDefault="00477C2D" w:rsidP="002F2A87">
      <w:pPr>
        <w:pStyle w:val="a6"/>
        <w:ind w:firstLineChars="300" w:firstLine="1320"/>
        <w:rPr>
          <w:rFonts w:ascii="Times New Roman" w:hAnsi="Times New Roman" w:cs="Times New Roman"/>
          <w:color w:val="000000"/>
          <w:sz w:val="44"/>
        </w:rPr>
      </w:pPr>
    </w:p>
    <w:p w:rsidR="00477C2D" w:rsidRDefault="00477C2D" w:rsidP="002F2A87">
      <w:pPr>
        <w:pStyle w:val="a6"/>
        <w:ind w:firstLineChars="300" w:firstLine="1320"/>
        <w:rPr>
          <w:rFonts w:ascii="Times New Roman" w:hAnsi="Times New Roman" w:cs="Times New Roman"/>
          <w:color w:val="000000"/>
          <w:sz w:val="44"/>
        </w:rPr>
      </w:pPr>
    </w:p>
    <w:p w:rsidR="00477C2D" w:rsidRDefault="00477C2D" w:rsidP="002F2A87">
      <w:pPr>
        <w:pStyle w:val="a6"/>
        <w:spacing w:line="360" w:lineRule="auto"/>
        <w:ind w:firstLineChars="495" w:firstLine="1584"/>
        <w:rPr>
          <w:rFonts w:ascii="Times New Roman" w:hAnsi="Times New Roman" w:cs="Times New Roman"/>
          <w:color w:val="000000"/>
          <w:sz w:val="32"/>
          <w:szCs w:val="32"/>
          <w:u w:val="single"/>
        </w:rPr>
      </w:pPr>
      <w:r>
        <w:rPr>
          <w:rFonts w:ascii="Times New Roman" w:hAnsi="Times New Roman" w:cs="Times New Roman" w:hint="eastAsia"/>
          <w:color w:val="000000"/>
          <w:sz w:val="32"/>
          <w:szCs w:val="32"/>
        </w:rPr>
        <w:t>供应商名称：</w:t>
      </w:r>
    </w:p>
    <w:p w:rsidR="00477C2D" w:rsidRDefault="00477C2D" w:rsidP="002F2A87">
      <w:pPr>
        <w:pStyle w:val="a6"/>
        <w:spacing w:line="360" w:lineRule="auto"/>
        <w:ind w:firstLineChars="500" w:firstLine="1600"/>
        <w:rPr>
          <w:rFonts w:ascii="Times New Roman" w:hAnsi="Times New Roman" w:cs="Times New Roman"/>
          <w:color w:val="000000"/>
          <w:sz w:val="32"/>
          <w:szCs w:val="32"/>
          <w:u w:val="single"/>
        </w:rPr>
      </w:pPr>
      <w:r>
        <w:rPr>
          <w:rFonts w:ascii="Times New Roman" w:hAnsi="Times New Roman" w:cs="Times New Roman" w:hint="eastAsia"/>
          <w:color w:val="000000"/>
          <w:sz w:val="32"/>
          <w:szCs w:val="32"/>
        </w:rPr>
        <w:t>日期：</w:t>
      </w:r>
    </w:p>
    <w:p w:rsidR="00477C2D" w:rsidRDefault="00477C2D">
      <w:pPr>
        <w:adjustRightInd w:val="0"/>
        <w:snapToGrid w:val="0"/>
        <w:jc w:val="center"/>
        <w:outlineLvl w:val="0"/>
        <w:rPr>
          <w:rFonts w:ascii="Times New Roman" w:hAnsi="Times New Roman"/>
          <w:b/>
          <w:color w:val="000000"/>
          <w:sz w:val="44"/>
          <w:szCs w:val="44"/>
        </w:rPr>
      </w:pPr>
      <w:r>
        <w:rPr>
          <w:rFonts w:ascii="Times New Roman" w:hAnsi="Times New Roman"/>
          <w:b/>
          <w:color w:val="000000"/>
        </w:rPr>
        <w:br w:type="page"/>
      </w:r>
      <w:r>
        <w:rPr>
          <w:rFonts w:ascii="Times New Roman" w:hAnsi="Times New Roman" w:hint="eastAsia"/>
          <w:b/>
          <w:color w:val="000000"/>
          <w:sz w:val="44"/>
          <w:szCs w:val="44"/>
        </w:rPr>
        <w:lastRenderedPageBreak/>
        <w:t>目录</w:t>
      </w:r>
    </w:p>
    <w:p w:rsidR="00477C2D" w:rsidRDefault="00477C2D">
      <w:pPr>
        <w:adjustRightInd w:val="0"/>
        <w:snapToGrid w:val="0"/>
        <w:outlineLvl w:val="0"/>
        <w:rPr>
          <w:rFonts w:ascii="Times New Roman" w:hAnsi="Times New Roman"/>
          <w:color w:val="000000"/>
          <w:sz w:val="24"/>
        </w:rPr>
      </w:pPr>
      <w:r>
        <w:rPr>
          <w:rFonts w:ascii="Times New Roman" w:hAnsi="Times New Roman"/>
          <w:b/>
          <w:color w:val="000000"/>
        </w:rPr>
        <w:br w:type="page"/>
      </w:r>
      <w:r>
        <w:rPr>
          <w:rFonts w:ascii="Times New Roman" w:hAnsi="Times New Roman" w:hint="eastAsia"/>
          <w:color w:val="000000"/>
          <w:sz w:val="24"/>
        </w:rPr>
        <w:lastRenderedPageBreak/>
        <w:t>附件</w:t>
      </w:r>
      <w:r>
        <w:rPr>
          <w:rFonts w:ascii="Times New Roman" w:hAnsi="Times New Roman"/>
          <w:color w:val="000000"/>
          <w:sz w:val="24"/>
        </w:rPr>
        <w:t>1</w:t>
      </w:r>
      <w:r>
        <w:rPr>
          <w:rFonts w:ascii="Times New Roman" w:hAnsi="Times New Roman" w:hint="eastAsia"/>
          <w:color w:val="000000"/>
          <w:sz w:val="24"/>
        </w:rPr>
        <w:t>：</w:t>
      </w:r>
    </w:p>
    <w:p w:rsidR="00477C2D" w:rsidRDefault="00477C2D">
      <w:pPr>
        <w:jc w:val="center"/>
        <w:rPr>
          <w:rFonts w:ascii="宋体"/>
          <w:sz w:val="32"/>
          <w:szCs w:val="32"/>
        </w:rPr>
      </w:pPr>
      <w:r>
        <w:rPr>
          <w:rFonts w:ascii="宋体" w:hAnsi="宋体" w:hint="eastAsia"/>
          <w:sz w:val="32"/>
          <w:szCs w:val="32"/>
        </w:rPr>
        <w:t>协</w:t>
      </w:r>
      <w:r>
        <w:rPr>
          <w:rFonts w:ascii="宋体" w:hAnsi="宋体"/>
          <w:sz w:val="32"/>
          <w:szCs w:val="32"/>
        </w:rPr>
        <w:t xml:space="preserve">  </w:t>
      </w:r>
      <w:r>
        <w:rPr>
          <w:rFonts w:ascii="宋体" w:hAnsi="宋体" w:hint="eastAsia"/>
          <w:sz w:val="32"/>
          <w:szCs w:val="32"/>
        </w:rPr>
        <w:t>商</w:t>
      </w:r>
      <w:r>
        <w:rPr>
          <w:rFonts w:ascii="宋体" w:hAnsi="宋体"/>
          <w:sz w:val="32"/>
          <w:szCs w:val="32"/>
        </w:rPr>
        <w:t xml:space="preserve">  </w:t>
      </w:r>
      <w:r>
        <w:rPr>
          <w:rFonts w:ascii="宋体" w:hAnsi="宋体" w:hint="eastAsia"/>
          <w:sz w:val="32"/>
          <w:szCs w:val="32"/>
        </w:rPr>
        <w:t>书</w:t>
      </w:r>
    </w:p>
    <w:p w:rsidR="00477C2D" w:rsidRDefault="00477C2D" w:rsidP="002F2A87">
      <w:pPr>
        <w:spacing w:line="500" w:lineRule="exact"/>
        <w:ind w:leftChars="-42" w:left="-88"/>
        <w:rPr>
          <w:rFonts w:ascii="Times New Roman" w:eastAsia="仿宋_GB2312" w:hAnsi="Times New Roman"/>
          <w:color w:val="000000"/>
          <w:szCs w:val="28"/>
        </w:rPr>
      </w:pPr>
    </w:p>
    <w:p w:rsidR="00477C2D" w:rsidRDefault="00477C2D">
      <w:pPr>
        <w:pStyle w:val="a6"/>
        <w:spacing w:line="440" w:lineRule="exact"/>
        <w:rPr>
          <w:rFonts w:ascii="Times New Roman" w:hAnsi="Times New Roman" w:cs="Times New Roman"/>
          <w:color w:val="000000"/>
          <w:sz w:val="24"/>
        </w:rPr>
      </w:pPr>
      <w:r>
        <w:rPr>
          <w:rFonts w:ascii="Times New Roman" w:hAnsi="Times New Roman" w:cs="Times New Roman" w:hint="eastAsia"/>
          <w:color w:val="000000"/>
          <w:sz w:val="24"/>
        </w:rPr>
        <w:t>致：</w:t>
      </w:r>
      <w:r>
        <w:rPr>
          <w:rFonts w:hint="eastAsia"/>
          <w:kern w:val="0"/>
          <w:sz w:val="24"/>
          <w:szCs w:val="20"/>
        </w:rPr>
        <w:t>（集中采购机构名称）</w:t>
      </w:r>
    </w:p>
    <w:p w:rsidR="00477C2D" w:rsidRDefault="00477C2D">
      <w:pPr>
        <w:pStyle w:val="a6"/>
        <w:spacing w:line="440" w:lineRule="exact"/>
        <w:ind w:firstLine="480"/>
        <w:rPr>
          <w:rFonts w:ascii="Times New Roman" w:hAnsi="Times New Roman" w:cs="Times New Roman"/>
          <w:color w:val="000000"/>
          <w:sz w:val="24"/>
        </w:rPr>
      </w:pPr>
      <w:r>
        <w:rPr>
          <w:rFonts w:ascii="Times New Roman" w:hAnsi="Times New Roman" w:cs="Times New Roman" w:hint="eastAsia"/>
          <w:color w:val="000000"/>
          <w:sz w:val="24"/>
        </w:rPr>
        <w:t>根据贵方</w:t>
      </w:r>
      <w:r>
        <w:rPr>
          <w:rFonts w:ascii="Times New Roman" w:hAnsi="Times New Roman" w:cs="Times New Roman" w:hint="eastAsia"/>
          <w:color w:val="000000"/>
          <w:sz w:val="24"/>
          <w:u w:val="single"/>
        </w:rPr>
        <w:t>（项目名称</w:t>
      </w:r>
      <w:r>
        <w:rPr>
          <w:rFonts w:ascii="Times New Roman" w:hAnsi="Times New Roman" w:cs="Times New Roman"/>
          <w:color w:val="000000"/>
          <w:sz w:val="24"/>
          <w:u w:val="single"/>
        </w:rPr>
        <w:t>/</w:t>
      </w:r>
      <w:r>
        <w:rPr>
          <w:rFonts w:ascii="Times New Roman" w:hAnsi="Times New Roman" w:cs="Times New Roman" w:hint="eastAsia"/>
          <w:color w:val="000000"/>
          <w:sz w:val="24"/>
          <w:u w:val="single"/>
        </w:rPr>
        <w:t>项目编号）</w:t>
      </w:r>
      <w:r>
        <w:rPr>
          <w:rFonts w:ascii="Times New Roman" w:hAnsi="Times New Roman" w:cs="Times New Roman" w:hint="eastAsia"/>
          <w:color w:val="000000"/>
          <w:sz w:val="24"/>
        </w:rPr>
        <w:t>项目政府采购的协商邀请，</w:t>
      </w:r>
      <w:r>
        <w:rPr>
          <w:rFonts w:ascii="Times New Roman" w:hAnsi="Times New Roman" w:cs="Times New Roman" w:hint="eastAsia"/>
          <w:color w:val="000000"/>
          <w:sz w:val="24"/>
          <w:u w:val="single"/>
        </w:rPr>
        <w:t>签字代表</w:t>
      </w:r>
      <w:r>
        <w:rPr>
          <w:rFonts w:ascii="Times New Roman" w:hAnsi="Times New Roman" w:cs="Times New Roman" w:hint="eastAsia"/>
          <w:color w:val="000000"/>
          <w:sz w:val="24"/>
        </w:rPr>
        <w:t>（姓名和职务）经正式授权并代表供应商</w:t>
      </w:r>
      <w:r>
        <w:rPr>
          <w:rFonts w:ascii="Times New Roman" w:hAnsi="Times New Roman" w:cs="Times New Roman" w:hint="eastAsia"/>
          <w:color w:val="000000"/>
          <w:sz w:val="24"/>
          <w:u w:val="single"/>
        </w:rPr>
        <w:t>（供应商名称、地址）</w:t>
      </w:r>
      <w:r>
        <w:rPr>
          <w:rFonts w:ascii="Times New Roman" w:hAnsi="Times New Roman" w:cs="Times New Roman" w:hint="eastAsia"/>
          <w:color w:val="000000"/>
          <w:sz w:val="24"/>
        </w:rPr>
        <w:t>提交下述响应文件正本一份和副本</w:t>
      </w:r>
      <w:r w:rsidR="00771E6C">
        <w:rPr>
          <w:rFonts w:ascii="Times New Roman" w:hAnsi="Times New Roman" w:cs="Times New Roman" w:hint="eastAsia"/>
          <w:color w:val="000000"/>
          <w:sz w:val="24"/>
        </w:rPr>
        <w:t>一</w:t>
      </w:r>
      <w:r>
        <w:rPr>
          <w:rFonts w:ascii="Times New Roman" w:hAnsi="Times New Roman" w:cs="Times New Roman" w:hint="eastAsia"/>
          <w:color w:val="000000"/>
          <w:sz w:val="24"/>
        </w:rPr>
        <w:t>份。</w:t>
      </w:r>
    </w:p>
    <w:p w:rsidR="00477C2D" w:rsidRDefault="00477C2D" w:rsidP="002F2A87">
      <w:pPr>
        <w:widowControl/>
        <w:snapToGrid w:val="0"/>
        <w:spacing w:line="440" w:lineRule="atLeast"/>
        <w:ind w:right="246" w:firstLineChars="200" w:firstLine="480"/>
        <w:rPr>
          <w:kern w:val="0"/>
          <w:sz w:val="24"/>
        </w:rPr>
      </w:pPr>
      <w:r>
        <w:rPr>
          <w:kern w:val="0"/>
          <w:sz w:val="24"/>
        </w:rPr>
        <w:t>1.</w:t>
      </w:r>
      <w:r>
        <w:rPr>
          <w:rFonts w:hint="eastAsia"/>
          <w:kern w:val="0"/>
          <w:sz w:val="24"/>
        </w:rPr>
        <w:t>协商书</w:t>
      </w:r>
      <w:r>
        <w:rPr>
          <w:kern w:val="0"/>
          <w:sz w:val="24"/>
        </w:rPr>
        <w:t>(</w:t>
      </w:r>
      <w:r>
        <w:rPr>
          <w:rFonts w:hint="eastAsia"/>
          <w:kern w:val="0"/>
          <w:sz w:val="24"/>
        </w:rPr>
        <w:t>附件</w:t>
      </w:r>
      <w:r>
        <w:rPr>
          <w:kern w:val="0"/>
          <w:sz w:val="24"/>
        </w:rPr>
        <w:t>1)</w:t>
      </w:r>
      <w:r>
        <w:rPr>
          <w:rFonts w:hint="eastAsia"/>
          <w:kern w:val="0"/>
          <w:sz w:val="24"/>
        </w:rPr>
        <w:t>；</w:t>
      </w:r>
    </w:p>
    <w:p w:rsidR="00477C2D" w:rsidRDefault="00477C2D" w:rsidP="002F2A87">
      <w:pPr>
        <w:widowControl/>
        <w:snapToGrid w:val="0"/>
        <w:spacing w:line="440" w:lineRule="atLeast"/>
        <w:ind w:right="246" w:firstLineChars="200" w:firstLine="480"/>
        <w:rPr>
          <w:kern w:val="0"/>
          <w:sz w:val="24"/>
        </w:rPr>
      </w:pPr>
      <w:r>
        <w:rPr>
          <w:kern w:val="0"/>
          <w:sz w:val="24"/>
        </w:rPr>
        <w:t>2.</w:t>
      </w:r>
      <w:r>
        <w:rPr>
          <w:rFonts w:hint="eastAsia"/>
          <w:kern w:val="0"/>
          <w:sz w:val="24"/>
        </w:rPr>
        <w:t>报价组成情况表</w:t>
      </w:r>
      <w:r>
        <w:rPr>
          <w:kern w:val="0"/>
          <w:sz w:val="24"/>
        </w:rPr>
        <w:t>(</w:t>
      </w:r>
      <w:r>
        <w:rPr>
          <w:rFonts w:hint="eastAsia"/>
          <w:kern w:val="0"/>
          <w:sz w:val="24"/>
        </w:rPr>
        <w:t>附件</w:t>
      </w:r>
      <w:r>
        <w:rPr>
          <w:kern w:val="0"/>
          <w:sz w:val="24"/>
        </w:rPr>
        <w:t>2)</w:t>
      </w:r>
      <w:r>
        <w:rPr>
          <w:rFonts w:hint="eastAsia"/>
          <w:kern w:val="0"/>
          <w:sz w:val="24"/>
        </w:rPr>
        <w:t>；</w:t>
      </w:r>
    </w:p>
    <w:p w:rsidR="00477C2D" w:rsidRDefault="00477C2D" w:rsidP="00C243B3">
      <w:pPr>
        <w:widowControl/>
        <w:snapToGrid w:val="0"/>
        <w:spacing w:line="440" w:lineRule="atLeast"/>
        <w:ind w:right="246" w:firstLineChars="200" w:firstLine="480"/>
        <w:rPr>
          <w:kern w:val="0"/>
          <w:sz w:val="24"/>
        </w:rPr>
      </w:pPr>
      <w:r>
        <w:rPr>
          <w:kern w:val="0"/>
          <w:sz w:val="24"/>
        </w:rPr>
        <w:t>3.</w:t>
      </w:r>
      <w:r>
        <w:rPr>
          <w:rFonts w:hint="eastAsia"/>
          <w:kern w:val="0"/>
          <w:sz w:val="24"/>
        </w:rPr>
        <w:t>货物及服务清单</w:t>
      </w:r>
      <w:r>
        <w:rPr>
          <w:kern w:val="0"/>
          <w:sz w:val="24"/>
        </w:rPr>
        <w:t>(</w:t>
      </w:r>
      <w:r>
        <w:rPr>
          <w:rFonts w:hint="eastAsia"/>
          <w:kern w:val="0"/>
          <w:sz w:val="24"/>
        </w:rPr>
        <w:t>附件</w:t>
      </w:r>
      <w:r w:rsidR="00C243B3">
        <w:rPr>
          <w:rFonts w:hint="eastAsia"/>
          <w:kern w:val="0"/>
          <w:sz w:val="24"/>
        </w:rPr>
        <w:t>3</w:t>
      </w:r>
      <w:r>
        <w:rPr>
          <w:kern w:val="0"/>
          <w:sz w:val="24"/>
        </w:rPr>
        <w:t>)</w:t>
      </w:r>
      <w:r>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4</w:t>
      </w:r>
      <w:r w:rsidR="00477C2D">
        <w:rPr>
          <w:kern w:val="0"/>
          <w:sz w:val="24"/>
        </w:rPr>
        <w:t>.</w:t>
      </w:r>
      <w:r w:rsidR="00477C2D">
        <w:rPr>
          <w:rFonts w:hint="eastAsia"/>
          <w:kern w:val="0"/>
          <w:sz w:val="24"/>
        </w:rPr>
        <w:t>技术和服务响应、偏离情况说明表</w:t>
      </w:r>
      <w:r w:rsidR="00477C2D">
        <w:rPr>
          <w:kern w:val="0"/>
          <w:sz w:val="24"/>
        </w:rPr>
        <w:t>(</w:t>
      </w:r>
      <w:r w:rsidR="00477C2D">
        <w:rPr>
          <w:rFonts w:hint="eastAsia"/>
          <w:kern w:val="0"/>
          <w:sz w:val="24"/>
        </w:rPr>
        <w:t>附件</w:t>
      </w:r>
      <w:r>
        <w:rPr>
          <w:rFonts w:hint="eastAsia"/>
          <w:kern w:val="0"/>
          <w:sz w:val="24"/>
        </w:rPr>
        <w:t>4)</w:t>
      </w:r>
      <w:r w:rsidR="00477C2D">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5</w:t>
      </w:r>
      <w:r w:rsidR="00477C2D">
        <w:rPr>
          <w:kern w:val="0"/>
          <w:sz w:val="24"/>
        </w:rPr>
        <w:t>.</w:t>
      </w:r>
      <w:r w:rsidR="00477C2D">
        <w:rPr>
          <w:rFonts w:hint="eastAsia"/>
          <w:kern w:val="0"/>
          <w:sz w:val="24"/>
        </w:rPr>
        <w:t>合同条款响应、偏离情况说明表</w:t>
      </w:r>
      <w:r w:rsidR="00477C2D">
        <w:rPr>
          <w:kern w:val="0"/>
          <w:sz w:val="24"/>
        </w:rPr>
        <w:t>(</w:t>
      </w:r>
      <w:r w:rsidR="00477C2D">
        <w:rPr>
          <w:rFonts w:hint="eastAsia"/>
          <w:kern w:val="0"/>
          <w:sz w:val="24"/>
        </w:rPr>
        <w:t>附件</w:t>
      </w:r>
      <w:r>
        <w:rPr>
          <w:rFonts w:hint="eastAsia"/>
          <w:kern w:val="0"/>
          <w:sz w:val="24"/>
        </w:rPr>
        <w:t>5</w:t>
      </w:r>
      <w:r w:rsidR="00477C2D">
        <w:rPr>
          <w:kern w:val="0"/>
          <w:sz w:val="24"/>
        </w:rPr>
        <w:t>)</w:t>
      </w:r>
      <w:r w:rsidR="00477C2D">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6</w:t>
      </w:r>
      <w:r w:rsidR="00477C2D">
        <w:rPr>
          <w:kern w:val="0"/>
          <w:sz w:val="24"/>
        </w:rPr>
        <w:t>.</w:t>
      </w:r>
      <w:r w:rsidR="00477C2D">
        <w:rPr>
          <w:rFonts w:hint="eastAsia"/>
          <w:kern w:val="0"/>
          <w:sz w:val="24"/>
        </w:rPr>
        <w:t>法人（负责人）代表授权书</w:t>
      </w:r>
      <w:r w:rsidR="00477C2D">
        <w:rPr>
          <w:kern w:val="0"/>
          <w:sz w:val="24"/>
        </w:rPr>
        <w:t>(</w:t>
      </w:r>
      <w:r w:rsidR="00477C2D">
        <w:rPr>
          <w:rFonts w:hint="eastAsia"/>
          <w:kern w:val="0"/>
          <w:sz w:val="24"/>
        </w:rPr>
        <w:t>附件</w:t>
      </w:r>
      <w:r>
        <w:rPr>
          <w:rFonts w:hint="eastAsia"/>
          <w:kern w:val="0"/>
          <w:sz w:val="24"/>
        </w:rPr>
        <w:t>6</w:t>
      </w:r>
      <w:r w:rsidR="00477C2D">
        <w:rPr>
          <w:kern w:val="0"/>
          <w:sz w:val="24"/>
        </w:rPr>
        <w:t>)</w:t>
      </w:r>
      <w:r w:rsidR="00477C2D">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7</w:t>
      </w:r>
      <w:r w:rsidR="00477C2D">
        <w:rPr>
          <w:kern w:val="0"/>
          <w:sz w:val="24"/>
        </w:rPr>
        <w:t>.</w:t>
      </w:r>
      <w:r w:rsidR="00477C2D">
        <w:rPr>
          <w:rFonts w:hint="eastAsia"/>
          <w:kern w:val="0"/>
          <w:sz w:val="24"/>
        </w:rPr>
        <w:t>法人或者其他组织的营业执照等证明文件，自然人的身份证明</w:t>
      </w:r>
      <w:r w:rsidR="00477C2D">
        <w:rPr>
          <w:kern w:val="0"/>
          <w:sz w:val="24"/>
        </w:rPr>
        <w:t>(</w:t>
      </w:r>
      <w:r w:rsidR="00477C2D">
        <w:rPr>
          <w:rFonts w:hint="eastAsia"/>
          <w:kern w:val="0"/>
          <w:sz w:val="24"/>
        </w:rPr>
        <w:t>附件</w:t>
      </w:r>
      <w:r>
        <w:rPr>
          <w:rFonts w:hint="eastAsia"/>
          <w:kern w:val="0"/>
          <w:sz w:val="24"/>
        </w:rPr>
        <w:t>7</w:t>
      </w:r>
      <w:r w:rsidR="00477C2D">
        <w:rPr>
          <w:kern w:val="0"/>
          <w:sz w:val="24"/>
        </w:rPr>
        <w:t>)</w:t>
      </w:r>
      <w:r w:rsidR="00477C2D">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8</w:t>
      </w:r>
      <w:r w:rsidR="00477C2D">
        <w:rPr>
          <w:kern w:val="0"/>
          <w:sz w:val="24"/>
        </w:rPr>
        <w:t>.</w:t>
      </w:r>
      <w:r w:rsidR="00477C2D">
        <w:rPr>
          <w:rFonts w:hint="eastAsia"/>
          <w:kern w:val="0"/>
          <w:sz w:val="24"/>
        </w:rPr>
        <w:t>财务状况报告，依法缴纳税收和社会保障资金的相关材料</w:t>
      </w:r>
      <w:r w:rsidR="00477C2D">
        <w:rPr>
          <w:kern w:val="0"/>
          <w:sz w:val="24"/>
        </w:rPr>
        <w:t>(</w:t>
      </w:r>
      <w:r w:rsidR="00477C2D">
        <w:rPr>
          <w:rFonts w:hint="eastAsia"/>
          <w:kern w:val="0"/>
          <w:sz w:val="24"/>
        </w:rPr>
        <w:t>附件</w:t>
      </w:r>
      <w:r>
        <w:rPr>
          <w:rFonts w:hint="eastAsia"/>
          <w:kern w:val="0"/>
          <w:sz w:val="24"/>
        </w:rPr>
        <w:t>8</w:t>
      </w:r>
      <w:r w:rsidR="00477C2D">
        <w:rPr>
          <w:kern w:val="0"/>
          <w:sz w:val="24"/>
        </w:rPr>
        <w:t>)</w:t>
      </w:r>
      <w:r w:rsidR="00477C2D">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9</w:t>
      </w:r>
      <w:r w:rsidR="00477C2D">
        <w:rPr>
          <w:kern w:val="0"/>
          <w:sz w:val="24"/>
        </w:rPr>
        <w:t>.</w:t>
      </w:r>
      <w:r w:rsidR="00477C2D">
        <w:rPr>
          <w:rFonts w:hint="eastAsia"/>
          <w:kern w:val="0"/>
          <w:sz w:val="24"/>
        </w:rPr>
        <w:t>具备履行合同所必需的设备和专业技术能力的证明材料</w:t>
      </w:r>
      <w:r w:rsidR="00477C2D">
        <w:rPr>
          <w:kern w:val="0"/>
          <w:sz w:val="24"/>
        </w:rPr>
        <w:t>(</w:t>
      </w:r>
      <w:r w:rsidR="00477C2D">
        <w:rPr>
          <w:rFonts w:hint="eastAsia"/>
          <w:kern w:val="0"/>
          <w:sz w:val="24"/>
        </w:rPr>
        <w:t>附件</w:t>
      </w:r>
      <w:r>
        <w:rPr>
          <w:rFonts w:hint="eastAsia"/>
          <w:kern w:val="0"/>
          <w:sz w:val="24"/>
        </w:rPr>
        <w:t>9</w:t>
      </w:r>
      <w:r w:rsidR="00477C2D">
        <w:rPr>
          <w:kern w:val="0"/>
          <w:sz w:val="24"/>
        </w:rPr>
        <w:t>)</w:t>
      </w:r>
      <w:r w:rsidR="00477C2D">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10</w:t>
      </w:r>
      <w:r w:rsidR="00477C2D">
        <w:rPr>
          <w:kern w:val="0"/>
          <w:sz w:val="24"/>
        </w:rPr>
        <w:t>.</w:t>
      </w:r>
      <w:r w:rsidR="00477C2D">
        <w:rPr>
          <w:rFonts w:hint="eastAsia"/>
          <w:kern w:val="0"/>
          <w:sz w:val="24"/>
        </w:rPr>
        <w:t>参加政府采购活动前</w:t>
      </w:r>
      <w:r w:rsidR="00477C2D">
        <w:rPr>
          <w:kern w:val="0"/>
          <w:sz w:val="24"/>
        </w:rPr>
        <w:t>3</w:t>
      </w:r>
      <w:r w:rsidR="00477C2D">
        <w:rPr>
          <w:rFonts w:hint="eastAsia"/>
          <w:kern w:val="0"/>
          <w:sz w:val="24"/>
        </w:rPr>
        <w:t>年内在经营活动中没有重大违法记录的书面声明</w:t>
      </w:r>
      <w:r w:rsidR="00477C2D">
        <w:rPr>
          <w:kern w:val="0"/>
          <w:sz w:val="24"/>
        </w:rPr>
        <w:t>(</w:t>
      </w:r>
      <w:r w:rsidR="00477C2D">
        <w:rPr>
          <w:rFonts w:hint="eastAsia"/>
          <w:kern w:val="0"/>
          <w:sz w:val="24"/>
        </w:rPr>
        <w:t>附件</w:t>
      </w:r>
      <w:r>
        <w:rPr>
          <w:rFonts w:hint="eastAsia"/>
          <w:kern w:val="0"/>
          <w:sz w:val="24"/>
        </w:rPr>
        <w:t>10</w:t>
      </w:r>
      <w:r w:rsidR="00477C2D">
        <w:rPr>
          <w:kern w:val="0"/>
          <w:sz w:val="24"/>
        </w:rPr>
        <w:t>)</w:t>
      </w:r>
      <w:r w:rsidR="00477C2D">
        <w:rPr>
          <w:rFonts w:hint="eastAsia"/>
          <w:kern w:val="0"/>
          <w:sz w:val="24"/>
        </w:rPr>
        <w:t>；</w:t>
      </w:r>
    </w:p>
    <w:p w:rsidR="00477C2D" w:rsidRDefault="00477C2D">
      <w:pPr>
        <w:pStyle w:val="a6"/>
        <w:spacing w:line="440" w:lineRule="exact"/>
        <w:ind w:firstLine="480"/>
        <w:rPr>
          <w:kern w:val="0"/>
          <w:sz w:val="24"/>
        </w:rPr>
      </w:pPr>
      <w:r>
        <w:rPr>
          <w:kern w:val="0"/>
          <w:sz w:val="24"/>
        </w:rPr>
        <w:t>1</w:t>
      </w:r>
      <w:r w:rsidR="00C243B3">
        <w:rPr>
          <w:rFonts w:hint="eastAsia"/>
          <w:kern w:val="0"/>
          <w:sz w:val="24"/>
        </w:rPr>
        <w:t>1</w:t>
      </w:r>
      <w:r>
        <w:rPr>
          <w:kern w:val="0"/>
          <w:sz w:val="24"/>
        </w:rPr>
        <w:t>.</w:t>
      </w:r>
      <w:r>
        <w:rPr>
          <w:rFonts w:hint="eastAsia"/>
          <w:kern w:val="0"/>
          <w:sz w:val="24"/>
        </w:rPr>
        <w:t>未被列入“信用中国”网站</w:t>
      </w:r>
      <w:r>
        <w:rPr>
          <w:kern w:val="0"/>
          <w:sz w:val="24"/>
        </w:rPr>
        <w:t>(www.creditchina. gov.cn)</w:t>
      </w:r>
      <w:r>
        <w:rPr>
          <w:rFonts w:hint="eastAsia"/>
          <w:kern w:val="0"/>
          <w:sz w:val="24"/>
        </w:rPr>
        <w:t>失信被执行人、重大税收违法案件当事人名单、政府采购严重违法失信行为记录名单的网页打印件</w:t>
      </w:r>
      <w:r>
        <w:rPr>
          <w:kern w:val="0"/>
          <w:sz w:val="24"/>
        </w:rPr>
        <w:t>(</w:t>
      </w:r>
      <w:r>
        <w:rPr>
          <w:rFonts w:hint="eastAsia"/>
          <w:kern w:val="0"/>
          <w:sz w:val="24"/>
        </w:rPr>
        <w:t>附件</w:t>
      </w:r>
      <w:r w:rsidR="00C243B3">
        <w:rPr>
          <w:rFonts w:hint="eastAsia"/>
          <w:kern w:val="0"/>
          <w:sz w:val="24"/>
        </w:rPr>
        <w:t>11</w:t>
      </w:r>
      <w:r>
        <w:rPr>
          <w:kern w:val="0"/>
          <w:sz w:val="24"/>
        </w:rPr>
        <w:t>)</w:t>
      </w:r>
      <w:r>
        <w:rPr>
          <w:rFonts w:hint="eastAsia"/>
          <w:kern w:val="0"/>
          <w:sz w:val="24"/>
        </w:rPr>
        <w:t>；</w:t>
      </w:r>
    </w:p>
    <w:p w:rsidR="00477C2D" w:rsidRDefault="00477C2D">
      <w:pPr>
        <w:pStyle w:val="a6"/>
        <w:spacing w:line="440" w:lineRule="exact"/>
        <w:ind w:firstLine="480"/>
        <w:rPr>
          <w:rFonts w:ascii="Times New Roman" w:hAnsi="Times New Roman" w:cs="Times New Roman"/>
          <w:bCs/>
          <w:sz w:val="24"/>
        </w:rPr>
      </w:pPr>
      <w:r>
        <w:rPr>
          <w:rFonts w:hint="eastAsia"/>
          <w:kern w:val="0"/>
          <w:sz w:val="24"/>
        </w:rPr>
        <w:t>本文件要求提供的其他资格证明文件及资料</w:t>
      </w:r>
      <w:r>
        <w:rPr>
          <w:rFonts w:ascii="Times New Roman" w:hAnsi="Times New Roman" w:cs="Times New Roman" w:hint="eastAsia"/>
          <w:bCs/>
          <w:sz w:val="24"/>
        </w:rPr>
        <w:t>。</w:t>
      </w:r>
    </w:p>
    <w:p w:rsidR="00477C2D" w:rsidRDefault="00477C2D">
      <w:pPr>
        <w:pStyle w:val="a6"/>
        <w:spacing w:line="440" w:lineRule="exact"/>
        <w:rPr>
          <w:rFonts w:ascii="Times New Roman" w:hAnsi="Times New Roman" w:cs="Times New Roman"/>
          <w:color w:val="000000"/>
          <w:sz w:val="24"/>
        </w:rPr>
      </w:pPr>
      <w:r>
        <w:rPr>
          <w:rFonts w:ascii="Times New Roman" w:hAnsi="Times New Roman" w:cs="Times New Roman" w:hint="eastAsia"/>
          <w:color w:val="000000"/>
          <w:sz w:val="24"/>
        </w:rPr>
        <w:t>在此，我方宣布同意如下：</w:t>
      </w:r>
    </w:p>
    <w:p w:rsidR="00477C2D" w:rsidRDefault="00477C2D">
      <w:pPr>
        <w:pStyle w:val="a6"/>
        <w:spacing w:line="440" w:lineRule="exact"/>
        <w:ind w:firstLine="480"/>
        <w:rPr>
          <w:rFonts w:ascii="Times New Roman" w:hAnsi="Times New Roman" w:cs="Times New Roman"/>
          <w:color w:val="000000"/>
          <w:sz w:val="24"/>
        </w:rPr>
      </w:pPr>
      <w:r>
        <w:rPr>
          <w:rFonts w:ascii="Times New Roman" w:hAnsi="Times New Roman" w:cs="Times New Roman"/>
          <w:color w:val="000000"/>
          <w:sz w:val="24"/>
        </w:rPr>
        <w:t xml:space="preserve">1. </w:t>
      </w:r>
      <w:r>
        <w:rPr>
          <w:rFonts w:ascii="Times New Roman" w:hAnsi="Times New Roman" w:cs="Times New Roman" w:hint="eastAsia"/>
          <w:color w:val="000000"/>
          <w:sz w:val="24"/>
        </w:rPr>
        <w:t>将按响应文件的承诺履行合同责任和义务；</w:t>
      </w:r>
    </w:p>
    <w:p w:rsidR="00477C2D" w:rsidRDefault="00477C2D">
      <w:pPr>
        <w:pStyle w:val="a6"/>
        <w:spacing w:line="440" w:lineRule="exact"/>
        <w:ind w:left="840" w:hanging="360"/>
        <w:rPr>
          <w:rFonts w:ascii="Times New Roman" w:hAnsi="Times New Roman" w:cs="Times New Roman"/>
          <w:color w:val="000000"/>
          <w:sz w:val="24"/>
        </w:rPr>
      </w:pPr>
      <w:r>
        <w:rPr>
          <w:rFonts w:ascii="Times New Roman" w:hAnsi="Times New Roman" w:cs="Times New Roman"/>
          <w:color w:val="000000"/>
          <w:sz w:val="24"/>
        </w:rPr>
        <w:t xml:space="preserve">2. </w:t>
      </w:r>
      <w:r>
        <w:rPr>
          <w:rFonts w:ascii="Times New Roman" w:hAnsi="Times New Roman" w:cs="Times New Roman" w:hint="eastAsia"/>
          <w:color w:val="000000"/>
          <w:sz w:val="24"/>
        </w:rPr>
        <w:t>已详细审查全部采购文件，包括第（编号、补遗书）（如果有的话）；我们完全理解并同意放弃对这方面有不明及误解的权力；</w:t>
      </w:r>
    </w:p>
    <w:p w:rsidR="00477C2D" w:rsidRDefault="00477C2D">
      <w:pPr>
        <w:pStyle w:val="a6"/>
        <w:spacing w:line="440" w:lineRule="exact"/>
        <w:ind w:firstLine="480"/>
        <w:rPr>
          <w:rFonts w:ascii="Times New Roman" w:hAnsi="Times New Roman" w:cs="Times New Roman"/>
          <w:color w:val="000000"/>
          <w:sz w:val="24"/>
        </w:rPr>
      </w:pPr>
      <w:r>
        <w:rPr>
          <w:rFonts w:ascii="Times New Roman" w:hAnsi="Times New Roman" w:cs="Times New Roman"/>
          <w:color w:val="000000"/>
          <w:sz w:val="24"/>
        </w:rPr>
        <w:t xml:space="preserve">3. </w:t>
      </w:r>
      <w:r>
        <w:rPr>
          <w:rFonts w:ascii="Times New Roman" w:hAnsi="Times New Roman" w:cs="Times New Roman" w:hint="eastAsia"/>
          <w:color w:val="000000"/>
          <w:sz w:val="24"/>
        </w:rPr>
        <w:t>本响应文件有效期为自协商之日起个</w:t>
      </w:r>
      <w:r>
        <w:rPr>
          <w:rFonts w:ascii="Times New Roman" w:hAnsi="Times New Roman" w:cs="Times New Roman"/>
          <w:color w:val="000000"/>
          <w:sz w:val="24"/>
          <w:u w:val="single"/>
        </w:rPr>
        <w:t xml:space="preserve">       </w:t>
      </w:r>
      <w:r>
        <w:rPr>
          <w:rFonts w:ascii="Times New Roman" w:hAnsi="Times New Roman" w:cs="Times New Roman" w:hint="eastAsia"/>
          <w:color w:val="000000"/>
          <w:sz w:val="24"/>
        </w:rPr>
        <w:t>日历日；</w:t>
      </w:r>
    </w:p>
    <w:p w:rsidR="00477C2D" w:rsidRDefault="00477C2D">
      <w:pPr>
        <w:pStyle w:val="a6"/>
        <w:spacing w:line="440" w:lineRule="exact"/>
        <w:ind w:firstLine="480"/>
        <w:rPr>
          <w:rFonts w:ascii="Times New Roman" w:hAnsi="Times New Roman" w:cs="Times New Roman"/>
          <w:color w:val="000000"/>
          <w:sz w:val="24"/>
        </w:rPr>
      </w:pPr>
      <w:r>
        <w:rPr>
          <w:rFonts w:ascii="Times New Roman" w:hAnsi="Times New Roman" w:cs="Times New Roman"/>
          <w:color w:val="000000"/>
          <w:sz w:val="24"/>
        </w:rPr>
        <w:t xml:space="preserve">4. </w:t>
      </w:r>
      <w:r>
        <w:rPr>
          <w:rFonts w:ascii="Times New Roman" w:hAnsi="Times New Roman" w:cs="Times New Roman" w:hint="eastAsia"/>
          <w:color w:val="000000"/>
          <w:sz w:val="24"/>
        </w:rPr>
        <w:t>同意提供按照贵方可能要求的与其协商有关的一切数据或资料；</w:t>
      </w:r>
    </w:p>
    <w:p w:rsidR="00477C2D" w:rsidRDefault="00477C2D">
      <w:pPr>
        <w:pStyle w:val="a6"/>
        <w:spacing w:line="440" w:lineRule="exact"/>
        <w:ind w:firstLine="480"/>
        <w:rPr>
          <w:rFonts w:ascii="Times New Roman" w:hAnsi="Times New Roman" w:cs="Times New Roman"/>
          <w:color w:val="000000"/>
          <w:sz w:val="24"/>
        </w:rPr>
      </w:pPr>
      <w:r>
        <w:rPr>
          <w:rFonts w:ascii="Times New Roman" w:hAnsi="Times New Roman" w:cs="Times New Roman"/>
          <w:color w:val="000000"/>
          <w:sz w:val="24"/>
        </w:rPr>
        <w:t xml:space="preserve">5. </w:t>
      </w:r>
      <w:r>
        <w:rPr>
          <w:rFonts w:ascii="Times New Roman" w:hAnsi="Times New Roman" w:cs="Times New Roman" w:hint="eastAsia"/>
          <w:color w:val="000000"/>
          <w:sz w:val="24"/>
        </w:rPr>
        <w:t>与本协商有关的一切正式往来信函请寄：</w:t>
      </w:r>
    </w:p>
    <w:p w:rsidR="00477C2D" w:rsidRDefault="00477C2D">
      <w:pPr>
        <w:pStyle w:val="a6"/>
        <w:spacing w:line="440" w:lineRule="exact"/>
        <w:ind w:firstLine="840"/>
        <w:rPr>
          <w:rFonts w:ascii="Times New Roman" w:hAnsi="Times New Roman" w:cs="Times New Roman"/>
          <w:color w:val="000000"/>
          <w:sz w:val="24"/>
        </w:rPr>
      </w:pPr>
      <w:r>
        <w:rPr>
          <w:rFonts w:ascii="Times New Roman" w:hAnsi="Times New Roman" w:cs="Times New Roman" w:hint="eastAsia"/>
          <w:color w:val="000000"/>
          <w:sz w:val="24"/>
        </w:rPr>
        <w:t>地址：</w:t>
      </w:r>
    </w:p>
    <w:p w:rsidR="00477C2D" w:rsidRDefault="00477C2D">
      <w:pPr>
        <w:pStyle w:val="a6"/>
        <w:spacing w:line="440" w:lineRule="exact"/>
        <w:ind w:firstLine="840"/>
        <w:rPr>
          <w:rFonts w:ascii="Times New Roman" w:hAnsi="Times New Roman" w:cs="Times New Roman"/>
          <w:color w:val="000000"/>
          <w:sz w:val="24"/>
        </w:rPr>
      </w:pPr>
      <w:r>
        <w:rPr>
          <w:rFonts w:ascii="Times New Roman" w:hAnsi="Times New Roman" w:cs="Times New Roman" w:hint="eastAsia"/>
          <w:color w:val="000000"/>
          <w:sz w:val="24"/>
        </w:rPr>
        <w:t>电话</w:t>
      </w:r>
      <w:r>
        <w:rPr>
          <w:rFonts w:ascii="Times New Roman" w:hAnsi="Times New Roman" w:cs="Times New Roman"/>
          <w:color w:val="000000"/>
          <w:sz w:val="24"/>
        </w:rPr>
        <w:t>/</w:t>
      </w:r>
      <w:r>
        <w:rPr>
          <w:rFonts w:ascii="Times New Roman" w:hAnsi="Times New Roman" w:cs="Times New Roman" w:hint="eastAsia"/>
          <w:color w:val="000000"/>
          <w:sz w:val="24"/>
        </w:rPr>
        <w:t>传真：</w:t>
      </w:r>
    </w:p>
    <w:p w:rsidR="00477C2D" w:rsidRDefault="00477C2D">
      <w:pPr>
        <w:pStyle w:val="a6"/>
        <w:spacing w:line="440" w:lineRule="exact"/>
        <w:ind w:firstLine="840"/>
        <w:rPr>
          <w:rFonts w:ascii="Times New Roman" w:hAnsi="Times New Roman" w:cs="Times New Roman"/>
          <w:color w:val="000000"/>
          <w:sz w:val="24"/>
        </w:rPr>
      </w:pPr>
      <w:r>
        <w:rPr>
          <w:rFonts w:ascii="Times New Roman" w:hAnsi="Times New Roman" w:cs="Times New Roman" w:hint="eastAsia"/>
          <w:color w:val="000000"/>
          <w:sz w:val="24"/>
        </w:rPr>
        <w:lastRenderedPageBreak/>
        <w:t>电子信箱：</w:t>
      </w:r>
    </w:p>
    <w:p w:rsidR="00477C2D" w:rsidRDefault="00477C2D">
      <w:pPr>
        <w:pStyle w:val="a6"/>
        <w:spacing w:line="440" w:lineRule="exact"/>
        <w:ind w:firstLine="840"/>
        <w:rPr>
          <w:rFonts w:ascii="Times New Roman" w:hAnsi="Times New Roman" w:cs="Times New Roman"/>
          <w:color w:val="000000"/>
          <w:sz w:val="24"/>
        </w:rPr>
      </w:pPr>
      <w:r>
        <w:rPr>
          <w:rFonts w:ascii="Times New Roman" w:hAnsi="Times New Roman" w:cs="Times New Roman" w:hint="eastAsia"/>
          <w:color w:val="000000"/>
          <w:sz w:val="24"/>
        </w:rPr>
        <w:t>供应商授权代表签字：</w:t>
      </w:r>
    </w:p>
    <w:p w:rsidR="00477C2D" w:rsidRDefault="00477C2D">
      <w:pPr>
        <w:pStyle w:val="a6"/>
        <w:spacing w:line="440" w:lineRule="exact"/>
        <w:ind w:firstLine="840"/>
        <w:rPr>
          <w:rFonts w:ascii="Times New Roman" w:hAnsi="Times New Roman" w:cs="Times New Roman"/>
          <w:color w:val="000000"/>
          <w:sz w:val="24"/>
        </w:rPr>
      </w:pPr>
      <w:r>
        <w:rPr>
          <w:rFonts w:ascii="Times New Roman" w:hAnsi="Times New Roman" w:cs="Times New Roman" w:hint="eastAsia"/>
          <w:color w:val="000000"/>
          <w:sz w:val="24"/>
        </w:rPr>
        <w:t>供应商名称（公章）：</w:t>
      </w:r>
    </w:p>
    <w:p w:rsidR="00477C2D" w:rsidRDefault="00477C2D">
      <w:pPr>
        <w:pStyle w:val="a6"/>
        <w:spacing w:line="440" w:lineRule="exact"/>
        <w:ind w:firstLine="840"/>
        <w:rPr>
          <w:rFonts w:ascii="Times New Roman" w:hAnsi="Times New Roman" w:cs="Times New Roman"/>
          <w:color w:val="000000"/>
          <w:sz w:val="24"/>
        </w:rPr>
      </w:pPr>
      <w:r>
        <w:rPr>
          <w:rFonts w:ascii="Times New Roman" w:hAnsi="Times New Roman" w:cs="Times New Roman" w:hint="eastAsia"/>
          <w:color w:val="000000"/>
          <w:sz w:val="24"/>
        </w:rPr>
        <w:t>日期：</w:t>
      </w:r>
    </w:p>
    <w:p w:rsidR="00477C2D" w:rsidRDefault="00477C2D">
      <w:pPr>
        <w:pStyle w:val="a6"/>
        <w:spacing w:line="440" w:lineRule="exact"/>
        <w:ind w:firstLine="840"/>
        <w:rPr>
          <w:rFonts w:ascii="Times New Roman" w:hAnsi="Times New Roman" w:cs="Times New Roman"/>
          <w:color w:val="000000"/>
          <w:sz w:val="24"/>
        </w:rPr>
      </w:pPr>
    </w:p>
    <w:p w:rsidR="00477C2D" w:rsidRDefault="00477C2D">
      <w:pPr>
        <w:widowControl/>
        <w:jc w:val="left"/>
        <w:rPr>
          <w:rFonts w:ascii="Times New Roman" w:hAnsi="Times New Roman"/>
          <w:color w:val="000000"/>
          <w:sz w:val="24"/>
        </w:rPr>
      </w:pPr>
      <w:r>
        <w:rPr>
          <w:rFonts w:ascii="Times New Roman" w:hAnsi="Times New Roman"/>
          <w:color w:val="000000"/>
          <w:sz w:val="24"/>
        </w:rPr>
        <w:br w:type="page"/>
      </w:r>
    </w:p>
    <w:p w:rsidR="00477C2D" w:rsidRDefault="00477C2D">
      <w:pPr>
        <w:ind w:left="480" w:hanging="480"/>
        <w:rPr>
          <w:rFonts w:ascii="Times New Roman" w:eastAsia="仿宋_GB2312" w:hAnsi="Times New Roman"/>
          <w:color w:val="000000"/>
        </w:rPr>
      </w:pPr>
      <w:r>
        <w:rPr>
          <w:rFonts w:ascii="Times New Roman" w:hAnsi="Times New Roman" w:hint="eastAsia"/>
          <w:color w:val="000000"/>
          <w:sz w:val="24"/>
          <w:szCs w:val="24"/>
        </w:rPr>
        <w:lastRenderedPageBreak/>
        <w:t>附件</w:t>
      </w:r>
      <w:r>
        <w:rPr>
          <w:rFonts w:ascii="Times New Roman" w:hAnsi="Times New Roman"/>
          <w:color w:val="000000"/>
          <w:sz w:val="24"/>
          <w:szCs w:val="24"/>
        </w:rPr>
        <w:t>2</w:t>
      </w:r>
      <w:r>
        <w:rPr>
          <w:rFonts w:ascii="Times New Roman" w:hAnsi="Times New Roman" w:hint="eastAsia"/>
          <w:color w:val="000000"/>
          <w:sz w:val="24"/>
          <w:szCs w:val="24"/>
        </w:rPr>
        <w:t>：</w:t>
      </w:r>
    </w:p>
    <w:p w:rsidR="00477C2D" w:rsidRDefault="00477C2D">
      <w:pPr>
        <w:jc w:val="center"/>
        <w:rPr>
          <w:rFonts w:ascii="宋体"/>
          <w:sz w:val="32"/>
          <w:szCs w:val="32"/>
        </w:rPr>
      </w:pPr>
      <w:r>
        <w:rPr>
          <w:rFonts w:ascii="宋体" w:hAnsi="宋体" w:hint="eastAsia"/>
          <w:sz w:val="32"/>
          <w:szCs w:val="32"/>
        </w:rPr>
        <w:t>报价组成情况表</w:t>
      </w:r>
    </w:p>
    <w:p w:rsidR="00477C2D" w:rsidRDefault="00477C2D">
      <w:pPr>
        <w:spacing w:line="500" w:lineRule="exact"/>
        <w:rPr>
          <w:rFonts w:ascii="Times New Roman" w:eastAsia="仿宋_GB2312" w:hAnsi="Times New Roman"/>
          <w:color w:val="000000"/>
        </w:rPr>
      </w:pPr>
    </w:p>
    <w:p w:rsidR="00477C2D" w:rsidRDefault="00477C2D">
      <w:pPr>
        <w:spacing w:line="240" w:lineRule="atLeast"/>
        <w:rPr>
          <w:rFonts w:ascii="Times New Roman" w:hAnsi="Times New Roman"/>
          <w:color w:val="000000"/>
          <w:sz w:val="24"/>
          <w:u w:val="single"/>
        </w:rPr>
      </w:pPr>
      <w:r>
        <w:rPr>
          <w:rFonts w:ascii="Times New Roman" w:hAnsi="Times New Roman" w:hint="eastAsia"/>
          <w:color w:val="000000"/>
          <w:sz w:val="24"/>
        </w:rPr>
        <w:t>项目编号：</w:t>
      </w:r>
    </w:p>
    <w:p w:rsidR="00477C2D" w:rsidRDefault="00477C2D">
      <w:pPr>
        <w:spacing w:line="240" w:lineRule="atLeast"/>
        <w:rPr>
          <w:rFonts w:ascii="Times New Roman" w:eastAsia="仿宋_GB2312" w:hAnsi="Times New Roman"/>
          <w:color w:val="000000"/>
          <w:sz w:val="24"/>
          <w:u w:val="single"/>
        </w:rPr>
      </w:pPr>
      <w:r>
        <w:rPr>
          <w:rFonts w:ascii="Times New Roman" w:hAnsi="Times New Roman" w:hint="eastAsia"/>
          <w:color w:val="000000"/>
          <w:sz w:val="24"/>
        </w:rPr>
        <w:t>项目名称：</w:t>
      </w:r>
    </w:p>
    <w:tbl>
      <w:tblPr>
        <w:tblW w:w="8265" w:type="dxa"/>
        <w:jc w:val="center"/>
        <w:tblInd w:w="-4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A0"/>
      </w:tblPr>
      <w:tblGrid>
        <w:gridCol w:w="654"/>
        <w:gridCol w:w="1868"/>
        <w:gridCol w:w="1236"/>
        <w:gridCol w:w="805"/>
        <w:gridCol w:w="1296"/>
        <w:gridCol w:w="1270"/>
        <w:gridCol w:w="1136"/>
      </w:tblGrid>
      <w:tr w:rsidR="00477C2D" w:rsidRPr="00903E43">
        <w:trPr>
          <w:trHeight w:val="411"/>
          <w:jc w:val="center"/>
        </w:trPr>
        <w:tc>
          <w:tcPr>
            <w:tcW w:w="654" w:type="dxa"/>
            <w:tcBorders>
              <w:top w:val="single" w:sz="4" w:space="0" w:color="auto"/>
            </w:tcBorders>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hint="eastAsia"/>
                <w:sz w:val="24"/>
              </w:rPr>
              <w:t>序号</w:t>
            </w:r>
          </w:p>
        </w:tc>
        <w:tc>
          <w:tcPr>
            <w:tcW w:w="1868" w:type="dxa"/>
            <w:tcBorders>
              <w:top w:val="single" w:sz="4" w:space="0" w:color="auto"/>
            </w:tcBorders>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hint="eastAsia"/>
                <w:sz w:val="24"/>
              </w:rPr>
              <w:t>名称</w:t>
            </w:r>
          </w:p>
        </w:tc>
        <w:tc>
          <w:tcPr>
            <w:tcW w:w="1236" w:type="dxa"/>
            <w:tcBorders>
              <w:top w:val="single" w:sz="4" w:space="0" w:color="auto"/>
            </w:tcBorders>
            <w:vAlign w:val="center"/>
          </w:tcPr>
          <w:p w:rsidR="00477C2D" w:rsidRPr="00903E43" w:rsidRDefault="00477C2D">
            <w:pPr>
              <w:adjustRightInd w:val="0"/>
              <w:snapToGrid w:val="0"/>
              <w:jc w:val="center"/>
              <w:rPr>
                <w:rFonts w:ascii="Times New Roman" w:hAnsi="Times New Roman"/>
                <w:sz w:val="24"/>
              </w:rPr>
            </w:pPr>
            <w:r w:rsidRPr="00903E43">
              <w:rPr>
                <w:rFonts w:ascii="Times New Roman" w:hAnsi="Times New Roman" w:hint="eastAsia"/>
                <w:sz w:val="24"/>
              </w:rPr>
              <w:t>规格型号</w:t>
            </w:r>
          </w:p>
        </w:tc>
        <w:tc>
          <w:tcPr>
            <w:tcW w:w="805" w:type="dxa"/>
            <w:tcBorders>
              <w:top w:val="single" w:sz="4" w:space="0" w:color="auto"/>
            </w:tcBorders>
            <w:vAlign w:val="center"/>
          </w:tcPr>
          <w:p w:rsidR="00477C2D" w:rsidRPr="00903E43" w:rsidRDefault="00477C2D">
            <w:pPr>
              <w:adjustRightInd w:val="0"/>
              <w:snapToGrid w:val="0"/>
              <w:jc w:val="center"/>
              <w:rPr>
                <w:rFonts w:ascii="Times New Roman" w:hAnsi="Times New Roman"/>
                <w:sz w:val="24"/>
              </w:rPr>
            </w:pPr>
            <w:r w:rsidRPr="00903E43">
              <w:rPr>
                <w:rFonts w:ascii="Times New Roman" w:hAnsi="Times New Roman" w:hint="eastAsia"/>
                <w:sz w:val="24"/>
              </w:rPr>
              <w:t>数量</w:t>
            </w:r>
          </w:p>
        </w:tc>
        <w:tc>
          <w:tcPr>
            <w:tcW w:w="1296" w:type="dxa"/>
            <w:tcBorders>
              <w:top w:val="single" w:sz="4" w:space="0" w:color="auto"/>
            </w:tcBorders>
            <w:vAlign w:val="center"/>
          </w:tcPr>
          <w:p w:rsidR="00477C2D" w:rsidRPr="00903E43" w:rsidRDefault="00477C2D">
            <w:pPr>
              <w:adjustRightInd w:val="0"/>
              <w:snapToGrid w:val="0"/>
              <w:jc w:val="center"/>
              <w:rPr>
                <w:rFonts w:ascii="Times New Roman" w:hAnsi="Times New Roman"/>
                <w:sz w:val="24"/>
              </w:rPr>
            </w:pPr>
            <w:r w:rsidRPr="00903E43">
              <w:rPr>
                <w:rFonts w:ascii="Times New Roman" w:hAnsi="Times New Roman" w:hint="eastAsia"/>
                <w:sz w:val="24"/>
              </w:rPr>
              <w:t>制造商</w:t>
            </w:r>
          </w:p>
        </w:tc>
        <w:tc>
          <w:tcPr>
            <w:tcW w:w="1270" w:type="dxa"/>
            <w:tcBorders>
              <w:top w:val="single" w:sz="4" w:space="0" w:color="auto"/>
            </w:tcBorders>
            <w:vAlign w:val="center"/>
          </w:tcPr>
          <w:p w:rsidR="00477C2D" w:rsidRPr="00903E43" w:rsidRDefault="00477C2D">
            <w:pPr>
              <w:adjustRightInd w:val="0"/>
              <w:snapToGrid w:val="0"/>
              <w:jc w:val="center"/>
              <w:rPr>
                <w:rFonts w:ascii="Times New Roman" w:hAnsi="Times New Roman"/>
                <w:sz w:val="24"/>
              </w:rPr>
            </w:pPr>
            <w:r w:rsidRPr="00903E43">
              <w:rPr>
                <w:rFonts w:ascii="Times New Roman" w:hAnsi="Times New Roman" w:hint="eastAsia"/>
                <w:sz w:val="24"/>
              </w:rPr>
              <w:t>单价</w:t>
            </w:r>
          </w:p>
        </w:tc>
        <w:tc>
          <w:tcPr>
            <w:tcW w:w="1136" w:type="dxa"/>
            <w:tcBorders>
              <w:top w:val="single" w:sz="4" w:space="0" w:color="auto"/>
            </w:tcBorders>
            <w:vAlign w:val="center"/>
          </w:tcPr>
          <w:p w:rsidR="00477C2D" w:rsidRPr="00903E43" w:rsidRDefault="00477C2D">
            <w:pPr>
              <w:adjustRightInd w:val="0"/>
              <w:snapToGrid w:val="0"/>
              <w:jc w:val="center"/>
              <w:rPr>
                <w:rFonts w:ascii="Times New Roman" w:hAnsi="Times New Roman"/>
                <w:sz w:val="24"/>
              </w:rPr>
            </w:pPr>
            <w:r w:rsidRPr="00903E43">
              <w:rPr>
                <w:rFonts w:ascii="Times New Roman" w:hAnsi="Times New Roman" w:hint="eastAsia"/>
                <w:sz w:val="24"/>
              </w:rPr>
              <w:t>备注</w:t>
            </w:r>
          </w:p>
        </w:tc>
      </w:tr>
      <w:tr w:rsidR="00477C2D" w:rsidRPr="00903E43">
        <w:trPr>
          <w:trHeight w:val="411"/>
          <w:jc w:val="center"/>
        </w:trPr>
        <w:tc>
          <w:tcPr>
            <w:tcW w:w="654" w:type="dxa"/>
            <w:tcBorders>
              <w:bottom w:val="single" w:sz="4" w:space="0" w:color="auto"/>
            </w:tcBorders>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1</w:t>
            </w:r>
          </w:p>
        </w:tc>
        <w:tc>
          <w:tcPr>
            <w:tcW w:w="1868" w:type="dxa"/>
            <w:vAlign w:val="center"/>
          </w:tcPr>
          <w:p w:rsidR="00477C2D" w:rsidRPr="00903E43" w:rsidRDefault="00477C2D" w:rsidP="002F2A87">
            <w:pPr>
              <w:adjustRightInd w:val="0"/>
              <w:snapToGrid w:val="0"/>
              <w:ind w:leftChars="-42" w:left="-88"/>
              <w:jc w:val="center"/>
              <w:rPr>
                <w:rFonts w:ascii="Times New Roman" w:hAnsi="Times New Roman"/>
                <w:sz w:val="24"/>
              </w:rPr>
            </w:pPr>
          </w:p>
        </w:tc>
        <w:tc>
          <w:tcPr>
            <w:tcW w:w="1236" w:type="dxa"/>
            <w:vAlign w:val="center"/>
          </w:tcPr>
          <w:p w:rsidR="00477C2D" w:rsidRPr="00903E43" w:rsidRDefault="00477C2D">
            <w:pPr>
              <w:adjustRightInd w:val="0"/>
              <w:snapToGrid w:val="0"/>
              <w:jc w:val="center"/>
              <w:rPr>
                <w:rFonts w:ascii="Times New Roman" w:hAnsi="Times New Roman"/>
                <w:sz w:val="24"/>
              </w:rPr>
            </w:pPr>
          </w:p>
        </w:tc>
        <w:tc>
          <w:tcPr>
            <w:tcW w:w="805" w:type="dxa"/>
            <w:vAlign w:val="center"/>
          </w:tcPr>
          <w:p w:rsidR="00477C2D" w:rsidRPr="00903E43" w:rsidRDefault="00477C2D">
            <w:pPr>
              <w:adjustRightInd w:val="0"/>
              <w:snapToGrid w:val="0"/>
              <w:jc w:val="center"/>
              <w:rPr>
                <w:rFonts w:ascii="Times New Roman" w:hAnsi="Times New Roman"/>
                <w:sz w:val="24"/>
              </w:rPr>
            </w:pPr>
          </w:p>
        </w:tc>
        <w:tc>
          <w:tcPr>
            <w:tcW w:w="1296" w:type="dxa"/>
            <w:vAlign w:val="center"/>
          </w:tcPr>
          <w:p w:rsidR="00477C2D" w:rsidRPr="00903E43" w:rsidRDefault="00477C2D">
            <w:pPr>
              <w:adjustRightInd w:val="0"/>
              <w:snapToGrid w:val="0"/>
              <w:jc w:val="center"/>
              <w:rPr>
                <w:rFonts w:ascii="Times New Roman" w:hAnsi="Times New Roman"/>
                <w:sz w:val="24"/>
              </w:rPr>
            </w:pPr>
          </w:p>
        </w:tc>
        <w:tc>
          <w:tcPr>
            <w:tcW w:w="1270" w:type="dxa"/>
            <w:vAlign w:val="center"/>
          </w:tcPr>
          <w:p w:rsidR="00477C2D" w:rsidRPr="00903E43" w:rsidRDefault="00477C2D">
            <w:pPr>
              <w:adjustRightInd w:val="0"/>
              <w:snapToGrid w:val="0"/>
              <w:jc w:val="center"/>
              <w:rPr>
                <w:rFonts w:ascii="Times New Roman" w:hAnsi="Times New Roman"/>
                <w:sz w:val="24"/>
              </w:rPr>
            </w:pPr>
          </w:p>
        </w:tc>
        <w:tc>
          <w:tcPr>
            <w:tcW w:w="1136" w:type="dxa"/>
            <w:vAlign w:val="center"/>
          </w:tcPr>
          <w:p w:rsidR="00477C2D" w:rsidRPr="00903E43" w:rsidRDefault="00477C2D">
            <w:pPr>
              <w:adjustRightInd w:val="0"/>
              <w:snapToGrid w:val="0"/>
              <w:jc w:val="center"/>
              <w:rPr>
                <w:rFonts w:ascii="Times New Roman" w:hAnsi="Times New Roman"/>
                <w:sz w:val="24"/>
              </w:rPr>
            </w:pPr>
          </w:p>
        </w:tc>
      </w:tr>
      <w:tr w:rsidR="00477C2D" w:rsidRPr="00903E43">
        <w:trPr>
          <w:trHeight w:val="411"/>
          <w:jc w:val="center"/>
        </w:trPr>
        <w:tc>
          <w:tcPr>
            <w:tcW w:w="654" w:type="dxa"/>
            <w:tcBorders>
              <w:top w:val="single" w:sz="4" w:space="0" w:color="auto"/>
            </w:tcBorders>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2</w:t>
            </w:r>
          </w:p>
        </w:tc>
        <w:tc>
          <w:tcPr>
            <w:tcW w:w="1868"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w:t>
            </w:r>
          </w:p>
        </w:tc>
        <w:tc>
          <w:tcPr>
            <w:tcW w:w="1236" w:type="dxa"/>
            <w:vAlign w:val="center"/>
          </w:tcPr>
          <w:p w:rsidR="00477C2D" w:rsidRPr="00903E43" w:rsidRDefault="00477C2D">
            <w:pPr>
              <w:adjustRightInd w:val="0"/>
              <w:snapToGrid w:val="0"/>
              <w:jc w:val="center"/>
              <w:rPr>
                <w:rFonts w:ascii="Times New Roman" w:hAnsi="Times New Roman"/>
                <w:sz w:val="24"/>
              </w:rPr>
            </w:pPr>
          </w:p>
        </w:tc>
        <w:tc>
          <w:tcPr>
            <w:tcW w:w="805" w:type="dxa"/>
            <w:vAlign w:val="center"/>
          </w:tcPr>
          <w:p w:rsidR="00477C2D" w:rsidRPr="00903E43" w:rsidRDefault="00477C2D">
            <w:pPr>
              <w:adjustRightInd w:val="0"/>
              <w:snapToGrid w:val="0"/>
              <w:jc w:val="center"/>
              <w:rPr>
                <w:rFonts w:ascii="Times New Roman" w:hAnsi="Times New Roman"/>
                <w:sz w:val="24"/>
              </w:rPr>
            </w:pPr>
          </w:p>
        </w:tc>
        <w:tc>
          <w:tcPr>
            <w:tcW w:w="1296" w:type="dxa"/>
            <w:vAlign w:val="center"/>
          </w:tcPr>
          <w:p w:rsidR="00477C2D" w:rsidRPr="00903E43" w:rsidRDefault="00477C2D">
            <w:pPr>
              <w:adjustRightInd w:val="0"/>
              <w:snapToGrid w:val="0"/>
              <w:jc w:val="center"/>
              <w:rPr>
                <w:rFonts w:ascii="Times New Roman" w:hAnsi="Times New Roman"/>
                <w:sz w:val="24"/>
              </w:rPr>
            </w:pPr>
          </w:p>
        </w:tc>
        <w:tc>
          <w:tcPr>
            <w:tcW w:w="1270" w:type="dxa"/>
            <w:vAlign w:val="center"/>
          </w:tcPr>
          <w:p w:rsidR="00477C2D" w:rsidRPr="00903E43" w:rsidRDefault="00477C2D">
            <w:pPr>
              <w:adjustRightInd w:val="0"/>
              <w:snapToGrid w:val="0"/>
              <w:jc w:val="center"/>
              <w:rPr>
                <w:rFonts w:ascii="Times New Roman" w:hAnsi="Times New Roman"/>
                <w:sz w:val="24"/>
              </w:rPr>
            </w:pPr>
          </w:p>
        </w:tc>
        <w:tc>
          <w:tcPr>
            <w:tcW w:w="1136" w:type="dxa"/>
            <w:vAlign w:val="center"/>
          </w:tcPr>
          <w:p w:rsidR="00477C2D" w:rsidRPr="00903E43" w:rsidRDefault="00477C2D">
            <w:pPr>
              <w:adjustRightInd w:val="0"/>
              <w:snapToGrid w:val="0"/>
              <w:jc w:val="center"/>
              <w:rPr>
                <w:rFonts w:ascii="Times New Roman" w:hAnsi="Times New Roman"/>
                <w:sz w:val="24"/>
              </w:rPr>
            </w:pPr>
          </w:p>
        </w:tc>
      </w:tr>
      <w:tr w:rsidR="00477C2D" w:rsidRPr="00903E43">
        <w:trPr>
          <w:trHeight w:val="411"/>
          <w:jc w:val="center"/>
        </w:trPr>
        <w:tc>
          <w:tcPr>
            <w:tcW w:w="654"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3</w:t>
            </w:r>
          </w:p>
        </w:tc>
        <w:tc>
          <w:tcPr>
            <w:tcW w:w="1868" w:type="dxa"/>
            <w:vAlign w:val="center"/>
          </w:tcPr>
          <w:p w:rsidR="00477C2D" w:rsidRPr="00903E43" w:rsidRDefault="00477C2D" w:rsidP="002F2A87">
            <w:pPr>
              <w:adjustRightInd w:val="0"/>
              <w:snapToGrid w:val="0"/>
              <w:ind w:leftChars="-42" w:left="-88"/>
              <w:jc w:val="center"/>
              <w:rPr>
                <w:rFonts w:ascii="Times New Roman" w:hAnsi="Times New Roman"/>
                <w:sz w:val="24"/>
              </w:rPr>
            </w:pPr>
          </w:p>
        </w:tc>
        <w:tc>
          <w:tcPr>
            <w:tcW w:w="1236" w:type="dxa"/>
            <w:vAlign w:val="center"/>
          </w:tcPr>
          <w:p w:rsidR="00477C2D" w:rsidRPr="00903E43" w:rsidRDefault="00477C2D">
            <w:pPr>
              <w:adjustRightInd w:val="0"/>
              <w:snapToGrid w:val="0"/>
              <w:jc w:val="center"/>
              <w:rPr>
                <w:rFonts w:ascii="Times New Roman" w:hAnsi="Times New Roman"/>
                <w:sz w:val="24"/>
              </w:rPr>
            </w:pPr>
          </w:p>
        </w:tc>
        <w:tc>
          <w:tcPr>
            <w:tcW w:w="805" w:type="dxa"/>
            <w:vAlign w:val="center"/>
          </w:tcPr>
          <w:p w:rsidR="00477C2D" w:rsidRPr="00903E43" w:rsidRDefault="00477C2D">
            <w:pPr>
              <w:adjustRightInd w:val="0"/>
              <w:snapToGrid w:val="0"/>
              <w:jc w:val="center"/>
              <w:rPr>
                <w:rFonts w:ascii="Times New Roman" w:hAnsi="Times New Roman"/>
                <w:sz w:val="24"/>
              </w:rPr>
            </w:pPr>
          </w:p>
        </w:tc>
        <w:tc>
          <w:tcPr>
            <w:tcW w:w="1296" w:type="dxa"/>
            <w:vAlign w:val="center"/>
          </w:tcPr>
          <w:p w:rsidR="00477C2D" w:rsidRPr="00903E43" w:rsidRDefault="00477C2D">
            <w:pPr>
              <w:adjustRightInd w:val="0"/>
              <w:snapToGrid w:val="0"/>
              <w:jc w:val="center"/>
              <w:rPr>
                <w:rFonts w:ascii="Times New Roman" w:hAnsi="Times New Roman"/>
                <w:sz w:val="24"/>
              </w:rPr>
            </w:pPr>
          </w:p>
        </w:tc>
        <w:tc>
          <w:tcPr>
            <w:tcW w:w="1270" w:type="dxa"/>
            <w:vAlign w:val="center"/>
          </w:tcPr>
          <w:p w:rsidR="00477C2D" w:rsidRPr="00903E43" w:rsidRDefault="00477C2D">
            <w:pPr>
              <w:adjustRightInd w:val="0"/>
              <w:snapToGrid w:val="0"/>
              <w:jc w:val="center"/>
              <w:rPr>
                <w:rFonts w:ascii="Times New Roman" w:hAnsi="Times New Roman"/>
                <w:sz w:val="24"/>
              </w:rPr>
            </w:pPr>
          </w:p>
        </w:tc>
        <w:tc>
          <w:tcPr>
            <w:tcW w:w="1136" w:type="dxa"/>
            <w:vAlign w:val="center"/>
          </w:tcPr>
          <w:p w:rsidR="00477C2D" w:rsidRPr="00903E43" w:rsidRDefault="00477C2D">
            <w:pPr>
              <w:adjustRightInd w:val="0"/>
              <w:snapToGrid w:val="0"/>
              <w:jc w:val="center"/>
              <w:rPr>
                <w:rFonts w:ascii="Times New Roman" w:hAnsi="Times New Roman"/>
                <w:sz w:val="24"/>
              </w:rPr>
            </w:pPr>
          </w:p>
        </w:tc>
      </w:tr>
      <w:tr w:rsidR="00477C2D" w:rsidRPr="00903E43">
        <w:trPr>
          <w:trHeight w:val="411"/>
          <w:jc w:val="center"/>
        </w:trPr>
        <w:tc>
          <w:tcPr>
            <w:tcW w:w="654"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4</w:t>
            </w:r>
          </w:p>
        </w:tc>
        <w:tc>
          <w:tcPr>
            <w:tcW w:w="1868" w:type="dxa"/>
            <w:vAlign w:val="center"/>
          </w:tcPr>
          <w:p w:rsidR="00477C2D" w:rsidRPr="00903E43" w:rsidRDefault="00477C2D" w:rsidP="002F2A87">
            <w:pPr>
              <w:adjustRightInd w:val="0"/>
              <w:snapToGrid w:val="0"/>
              <w:ind w:leftChars="-42" w:left="-88"/>
              <w:jc w:val="center"/>
              <w:rPr>
                <w:rFonts w:ascii="Times New Roman" w:hAnsi="Times New Roman"/>
                <w:sz w:val="24"/>
              </w:rPr>
            </w:pPr>
          </w:p>
        </w:tc>
        <w:tc>
          <w:tcPr>
            <w:tcW w:w="1236" w:type="dxa"/>
            <w:vAlign w:val="center"/>
          </w:tcPr>
          <w:p w:rsidR="00477C2D" w:rsidRPr="00903E43" w:rsidRDefault="00477C2D">
            <w:pPr>
              <w:adjustRightInd w:val="0"/>
              <w:snapToGrid w:val="0"/>
              <w:jc w:val="center"/>
              <w:rPr>
                <w:rFonts w:ascii="Times New Roman" w:hAnsi="Times New Roman"/>
                <w:sz w:val="24"/>
              </w:rPr>
            </w:pPr>
          </w:p>
        </w:tc>
        <w:tc>
          <w:tcPr>
            <w:tcW w:w="805" w:type="dxa"/>
            <w:vAlign w:val="center"/>
          </w:tcPr>
          <w:p w:rsidR="00477C2D" w:rsidRPr="00903E43" w:rsidRDefault="00477C2D">
            <w:pPr>
              <w:adjustRightInd w:val="0"/>
              <w:snapToGrid w:val="0"/>
              <w:jc w:val="center"/>
              <w:rPr>
                <w:rFonts w:ascii="Times New Roman" w:hAnsi="Times New Roman"/>
                <w:sz w:val="24"/>
              </w:rPr>
            </w:pPr>
          </w:p>
        </w:tc>
        <w:tc>
          <w:tcPr>
            <w:tcW w:w="1296" w:type="dxa"/>
            <w:vAlign w:val="center"/>
          </w:tcPr>
          <w:p w:rsidR="00477C2D" w:rsidRPr="00903E43" w:rsidRDefault="00477C2D">
            <w:pPr>
              <w:adjustRightInd w:val="0"/>
              <w:snapToGrid w:val="0"/>
              <w:jc w:val="center"/>
              <w:rPr>
                <w:rFonts w:ascii="Times New Roman" w:hAnsi="Times New Roman"/>
                <w:sz w:val="24"/>
              </w:rPr>
            </w:pPr>
          </w:p>
        </w:tc>
        <w:tc>
          <w:tcPr>
            <w:tcW w:w="1270" w:type="dxa"/>
            <w:vAlign w:val="center"/>
          </w:tcPr>
          <w:p w:rsidR="00477C2D" w:rsidRPr="00903E43" w:rsidRDefault="00477C2D">
            <w:pPr>
              <w:adjustRightInd w:val="0"/>
              <w:snapToGrid w:val="0"/>
              <w:jc w:val="center"/>
              <w:rPr>
                <w:rFonts w:ascii="Times New Roman" w:hAnsi="Times New Roman"/>
                <w:sz w:val="24"/>
              </w:rPr>
            </w:pPr>
          </w:p>
        </w:tc>
        <w:tc>
          <w:tcPr>
            <w:tcW w:w="1136" w:type="dxa"/>
            <w:vAlign w:val="center"/>
          </w:tcPr>
          <w:p w:rsidR="00477C2D" w:rsidRPr="00903E43" w:rsidRDefault="00477C2D">
            <w:pPr>
              <w:adjustRightInd w:val="0"/>
              <w:snapToGrid w:val="0"/>
              <w:jc w:val="center"/>
              <w:rPr>
                <w:rFonts w:ascii="Times New Roman" w:hAnsi="Times New Roman"/>
                <w:sz w:val="24"/>
              </w:rPr>
            </w:pPr>
          </w:p>
        </w:tc>
      </w:tr>
      <w:tr w:rsidR="00477C2D" w:rsidRPr="00903E43">
        <w:trPr>
          <w:trHeight w:val="411"/>
          <w:jc w:val="center"/>
        </w:trPr>
        <w:tc>
          <w:tcPr>
            <w:tcW w:w="654"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5</w:t>
            </w:r>
          </w:p>
        </w:tc>
        <w:tc>
          <w:tcPr>
            <w:tcW w:w="1868"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w:t>
            </w:r>
          </w:p>
        </w:tc>
        <w:tc>
          <w:tcPr>
            <w:tcW w:w="1236" w:type="dxa"/>
            <w:vAlign w:val="center"/>
          </w:tcPr>
          <w:p w:rsidR="00477C2D" w:rsidRPr="00903E43" w:rsidRDefault="00477C2D">
            <w:pPr>
              <w:adjustRightInd w:val="0"/>
              <w:snapToGrid w:val="0"/>
              <w:jc w:val="center"/>
              <w:rPr>
                <w:rFonts w:ascii="Times New Roman" w:hAnsi="Times New Roman"/>
                <w:sz w:val="24"/>
              </w:rPr>
            </w:pPr>
          </w:p>
        </w:tc>
        <w:tc>
          <w:tcPr>
            <w:tcW w:w="805" w:type="dxa"/>
            <w:vAlign w:val="center"/>
          </w:tcPr>
          <w:p w:rsidR="00477C2D" w:rsidRPr="00903E43" w:rsidRDefault="00477C2D">
            <w:pPr>
              <w:adjustRightInd w:val="0"/>
              <w:snapToGrid w:val="0"/>
              <w:jc w:val="center"/>
              <w:rPr>
                <w:rFonts w:ascii="Times New Roman" w:hAnsi="Times New Roman"/>
                <w:sz w:val="24"/>
              </w:rPr>
            </w:pPr>
          </w:p>
        </w:tc>
        <w:tc>
          <w:tcPr>
            <w:tcW w:w="1296" w:type="dxa"/>
            <w:vAlign w:val="center"/>
          </w:tcPr>
          <w:p w:rsidR="00477C2D" w:rsidRPr="00903E43" w:rsidRDefault="00477C2D">
            <w:pPr>
              <w:adjustRightInd w:val="0"/>
              <w:snapToGrid w:val="0"/>
              <w:jc w:val="center"/>
              <w:rPr>
                <w:rFonts w:ascii="Times New Roman" w:hAnsi="Times New Roman"/>
                <w:sz w:val="24"/>
              </w:rPr>
            </w:pPr>
          </w:p>
        </w:tc>
        <w:tc>
          <w:tcPr>
            <w:tcW w:w="1270" w:type="dxa"/>
            <w:vAlign w:val="center"/>
          </w:tcPr>
          <w:p w:rsidR="00477C2D" w:rsidRPr="00903E43" w:rsidRDefault="00477C2D">
            <w:pPr>
              <w:adjustRightInd w:val="0"/>
              <w:snapToGrid w:val="0"/>
              <w:jc w:val="center"/>
              <w:rPr>
                <w:rFonts w:ascii="Times New Roman" w:hAnsi="Times New Roman"/>
                <w:sz w:val="24"/>
              </w:rPr>
            </w:pPr>
          </w:p>
        </w:tc>
        <w:tc>
          <w:tcPr>
            <w:tcW w:w="1136" w:type="dxa"/>
            <w:vAlign w:val="center"/>
          </w:tcPr>
          <w:p w:rsidR="00477C2D" w:rsidRPr="00903E43" w:rsidRDefault="00477C2D">
            <w:pPr>
              <w:adjustRightInd w:val="0"/>
              <w:snapToGrid w:val="0"/>
              <w:jc w:val="center"/>
              <w:rPr>
                <w:rFonts w:ascii="Times New Roman" w:hAnsi="Times New Roman"/>
                <w:sz w:val="24"/>
              </w:rPr>
            </w:pPr>
          </w:p>
        </w:tc>
      </w:tr>
      <w:tr w:rsidR="00477C2D" w:rsidRPr="00903E43">
        <w:trPr>
          <w:trHeight w:val="411"/>
          <w:jc w:val="center"/>
        </w:trPr>
        <w:tc>
          <w:tcPr>
            <w:tcW w:w="654"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6</w:t>
            </w:r>
          </w:p>
        </w:tc>
        <w:tc>
          <w:tcPr>
            <w:tcW w:w="1868"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hint="eastAsia"/>
                <w:sz w:val="24"/>
              </w:rPr>
              <w:t>其它</w:t>
            </w:r>
          </w:p>
        </w:tc>
        <w:tc>
          <w:tcPr>
            <w:tcW w:w="1236" w:type="dxa"/>
            <w:vAlign w:val="center"/>
          </w:tcPr>
          <w:p w:rsidR="00477C2D" w:rsidRPr="00903E43" w:rsidRDefault="00477C2D">
            <w:pPr>
              <w:adjustRightInd w:val="0"/>
              <w:snapToGrid w:val="0"/>
              <w:jc w:val="center"/>
              <w:rPr>
                <w:rFonts w:ascii="Times New Roman" w:hAnsi="Times New Roman"/>
                <w:sz w:val="24"/>
              </w:rPr>
            </w:pPr>
          </w:p>
        </w:tc>
        <w:tc>
          <w:tcPr>
            <w:tcW w:w="805" w:type="dxa"/>
            <w:vAlign w:val="center"/>
          </w:tcPr>
          <w:p w:rsidR="00477C2D" w:rsidRPr="00903E43" w:rsidRDefault="00477C2D">
            <w:pPr>
              <w:adjustRightInd w:val="0"/>
              <w:snapToGrid w:val="0"/>
              <w:jc w:val="center"/>
              <w:rPr>
                <w:rFonts w:ascii="Times New Roman" w:hAnsi="Times New Roman"/>
                <w:sz w:val="24"/>
              </w:rPr>
            </w:pPr>
          </w:p>
        </w:tc>
        <w:tc>
          <w:tcPr>
            <w:tcW w:w="1296" w:type="dxa"/>
            <w:vAlign w:val="center"/>
          </w:tcPr>
          <w:p w:rsidR="00477C2D" w:rsidRPr="00903E43" w:rsidRDefault="00477C2D">
            <w:pPr>
              <w:adjustRightInd w:val="0"/>
              <w:snapToGrid w:val="0"/>
              <w:jc w:val="center"/>
              <w:rPr>
                <w:rFonts w:ascii="Times New Roman" w:hAnsi="Times New Roman"/>
                <w:sz w:val="24"/>
              </w:rPr>
            </w:pPr>
          </w:p>
        </w:tc>
        <w:tc>
          <w:tcPr>
            <w:tcW w:w="1270" w:type="dxa"/>
            <w:vAlign w:val="center"/>
          </w:tcPr>
          <w:p w:rsidR="00477C2D" w:rsidRPr="00903E43" w:rsidRDefault="00477C2D">
            <w:pPr>
              <w:adjustRightInd w:val="0"/>
              <w:snapToGrid w:val="0"/>
              <w:jc w:val="center"/>
              <w:rPr>
                <w:rFonts w:ascii="Times New Roman" w:hAnsi="Times New Roman"/>
                <w:sz w:val="24"/>
              </w:rPr>
            </w:pPr>
          </w:p>
        </w:tc>
        <w:tc>
          <w:tcPr>
            <w:tcW w:w="1136" w:type="dxa"/>
            <w:vAlign w:val="center"/>
          </w:tcPr>
          <w:p w:rsidR="00477C2D" w:rsidRPr="00903E43" w:rsidRDefault="00477C2D">
            <w:pPr>
              <w:adjustRightInd w:val="0"/>
              <w:snapToGrid w:val="0"/>
              <w:jc w:val="center"/>
              <w:rPr>
                <w:rFonts w:ascii="Times New Roman" w:hAnsi="Times New Roman"/>
                <w:sz w:val="24"/>
              </w:rPr>
            </w:pPr>
          </w:p>
        </w:tc>
      </w:tr>
      <w:tr w:rsidR="00477C2D" w:rsidRPr="00903E43">
        <w:trPr>
          <w:trHeight w:val="412"/>
          <w:jc w:val="center"/>
        </w:trPr>
        <w:tc>
          <w:tcPr>
            <w:tcW w:w="5859" w:type="dxa"/>
            <w:gridSpan w:val="5"/>
            <w:tcBorders>
              <w:bottom w:val="single" w:sz="4" w:space="0" w:color="auto"/>
            </w:tcBorders>
            <w:vAlign w:val="center"/>
          </w:tcPr>
          <w:p w:rsidR="00477C2D" w:rsidRPr="00903E43" w:rsidRDefault="00477C2D">
            <w:pPr>
              <w:adjustRightInd w:val="0"/>
              <w:snapToGrid w:val="0"/>
              <w:jc w:val="center"/>
              <w:rPr>
                <w:rFonts w:ascii="Times New Roman" w:hAnsi="Times New Roman"/>
                <w:sz w:val="24"/>
              </w:rPr>
            </w:pPr>
            <w:r w:rsidRPr="00903E43">
              <w:rPr>
                <w:rFonts w:ascii="Times New Roman" w:hAnsi="Times New Roman" w:hint="eastAsia"/>
                <w:sz w:val="24"/>
              </w:rPr>
              <w:t>总计</w:t>
            </w:r>
          </w:p>
        </w:tc>
        <w:tc>
          <w:tcPr>
            <w:tcW w:w="2406" w:type="dxa"/>
            <w:gridSpan w:val="2"/>
            <w:tcBorders>
              <w:bottom w:val="single" w:sz="4" w:space="0" w:color="auto"/>
            </w:tcBorders>
            <w:vAlign w:val="center"/>
          </w:tcPr>
          <w:p w:rsidR="00477C2D" w:rsidRPr="00903E43" w:rsidRDefault="00477C2D">
            <w:pPr>
              <w:adjustRightInd w:val="0"/>
              <w:snapToGrid w:val="0"/>
              <w:jc w:val="center"/>
              <w:rPr>
                <w:rFonts w:ascii="Times New Roman" w:hAnsi="Times New Roman"/>
                <w:sz w:val="24"/>
              </w:rPr>
            </w:pPr>
          </w:p>
        </w:tc>
      </w:tr>
    </w:tbl>
    <w:p w:rsidR="00477C2D" w:rsidRDefault="00477C2D" w:rsidP="002F2A87">
      <w:pPr>
        <w:spacing w:line="240" w:lineRule="atLeast"/>
        <w:ind w:firstLineChars="150" w:firstLine="360"/>
        <w:rPr>
          <w:rFonts w:ascii="Times New Roman" w:hAnsi="Times New Roman"/>
          <w:color w:val="000000"/>
        </w:rPr>
      </w:pPr>
      <w:r>
        <w:rPr>
          <w:rFonts w:ascii="Times New Roman" w:hAnsi="Times New Roman" w:hint="eastAsia"/>
          <w:color w:val="000000"/>
          <w:sz w:val="24"/>
        </w:rPr>
        <w:t>注：本表仅作为采购小组了解报价组成情况，不作为最终成交价。</w:t>
      </w:r>
    </w:p>
    <w:p w:rsidR="00477C2D" w:rsidRDefault="00477C2D">
      <w:pPr>
        <w:spacing w:line="500" w:lineRule="exact"/>
        <w:rPr>
          <w:rFonts w:ascii="Times New Roman" w:eastAsia="仿宋_GB2312" w:hAnsi="Times New Roman"/>
          <w:color w:val="000000"/>
          <w:sz w:val="24"/>
        </w:rPr>
      </w:pPr>
    </w:p>
    <w:p w:rsidR="00477C2D" w:rsidRDefault="00477C2D">
      <w:pPr>
        <w:pStyle w:val="a6"/>
        <w:spacing w:line="50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供应商名称（公章）：</w:t>
      </w:r>
    </w:p>
    <w:p w:rsidR="00477C2D" w:rsidRDefault="00477C2D">
      <w:pPr>
        <w:pStyle w:val="a6"/>
        <w:spacing w:line="50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授权代表（签字）</w:t>
      </w:r>
      <w:r>
        <w:rPr>
          <w:rFonts w:ascii="Times New Roman" w:hAnsi="Times New Roman" w:cs="Times New Roman"/>
          <w:color w:val="000000"/>
          <w:sz w:val="24"/>
          <w:szCs w:val="24"/>
        </w:rPr>
        <w:t>:</w:t>
      </w:r>
    </w:p>
    <w:p w:rsidR="00477C2D" w:rsidRDefault="00477C2D">
      <w:pPr>
        <w:spacing w:line="480" w:lineRule="auto"/>
        <w:rPr>
          <w:rFonts w:ascii="Times New Roman" w:hAnsi="Times New Roman"/>
          <w:color w:val="000000"/>
        </w:rPr>
      </w:pPr>
      <w:r>
        <w:rPr>
          <w:rFonts w:ascii="Times New Roman" w:hAnsi="Times New Roman" w:hint="eastAsia"/>
          <w:color w:val="000000"/>
          <w:sz w:val="24"/>
        </w:rPr>
        <w:t>时间：</w:t>
      </w:r>
    </w:p>
    <w:p w:rsidR="00477C2D" w:rsidRDefault="00477C2D">
      <w:pPr>
        <w:spacing w:line="480" w:lineRule="auto"/>
        <w:jc w:val="center"/>
        <w:rPr>
          <w:rFonts w:ascii="Times New Roman" w:eastAsia="仿宋_GB2312" w:hAnsi="Times New Roman"/>
          <w:color w:val="000000"/>
        </w:rPr>
      </w:pPr>
    </w:p>
    <w:p w:rsidR="00477C2D" w:rsidRDefault="00477C2D">
      <w:pPr>
        <w:spacing w:line="480" w:lineRule="auto"/>
        <w:jc w:val="center"/>
        <w:rPr>
          <w:rFonts w:ascii="Times New Roman" w:eastAsia="仿宋_GB2312" w:hAnsi="Times New Roman"/>
          <w:color w:val="000000"/>
        </w:rPr>
      </w:pPr>
    </w:p>
    <w:p w:rsidR="00477C2D" w:rsidRDefault="00477C2D">
      <w:pPr>
        <w:spacing w:line="480" w:lineRule="auto"/>
        <w:jc w:val="center"/>
        <w:rPr>
          <w:rFonts w:ascii="Times New Roman" w:eastAsia="仿宋_GB2312" w:hAnsi="Times New Roman"/>
          <w:color w:val="000000"/>
        </w:rPr>
      </w:pPr>
    </w:p>
    <w:p w:rsidR="00477C2D" w:rsidRDefault="00477C2D">
      <w:pPr>
        <w:pStyle w:val="a6"/>
        <w:spacing w:line="440" w:lineRule="exact"/>
        <w:rPr>
          <w:rFonts w:hAnsi="宋体" w:cs="Times New Roman"/>
          <w:sz w:val="24"/>
          <w:szCs w:val="24"/>
        </w:rPr>
      </w:pPr>
      <w:r>
        <w:rPr>
          <w:rFonts w:ascii="Times New Roman" w:hAnsi="Times New Roman" w:cs="Times New Roman"/>
          <w:bCs/>
          <w:color w:val="000000"/>
          <w:sz w:val="24"/>
        </w:rPr>
        <w:br w:type="page"/>
      </w:r>
      <w:r>
        <w:rPr>
          <w:rFonts w:hAnsi="宋体" w:cs="Times New Roman" w:hint="eastAsia"/>
          <w:sz w:val="24"/>
          <w:szCs w:val="24"/>
        </w:rPr>
        <w:lastRenderedPageBreak/>
        <w:t>附件</w:t>
      </w:r>
      <w:r>
        <w:rPr>
          <w:rFonts w:hAnsi="宋体" w:cs="Times New Roman"/>
          <w:sz w:val="24"/>
          <w:szCs w:val="24"/>
        </w:rPr>
        <w:t>3</w:t>
      </w:r>
      <w:r>
        <w:rPr>
          <w:rFonts w:hAnsi="宋体" w:cs="Times New Roman" w:hint="eastAsia"/>
          <w:sz w:val="24"/>
          <w:szCs w:val="24"/>
        </w:rPr>
        <w:t>：</w:t>
      </w:r>
    </w:p>
    <w:p w:rsidR="00477C2D" w:rsidRDefault="00477C2D" w:rsidP="002F2A87">
      <w:pPr>
        <w:adjustRightInd w:val="0"/>
        <w:snapToGrid w:val="0"/>
        <w:ind w:leftChars="-42" w:left="-88"/>
        <w:jc w:val="center"/>
        <w:rPr>
          <w:sz w:val="32"/>
          <w:szCs w:val="32"/>
        </w:rPr>
      </w:pPr>
      <w:r>
        <w:rPr>
          <w:rFonts w:hint="eastAsia"/>
          <w:sz w:val="32"/>
          <w:szCs w:val="32"/>
        </w:rPr>
        <w:t>货物及服务清单</w:t>
      </w:r>
    </w:p>
    <w:p w:rsidR="00477C2D" w:rsidRDefault="00477C2D" w:rsidP="002F2A87">
      <w:pPr>
        <w:adjustRightInd w:val="0"/>
        <w:snapToGrid w:val="0"/>
        <w:ind w:leftChars="-42" w:left="-88"/>
        <w:outlineLvl w:val="0"/>
        <w:rPr>
          <w:rFonts w:eastAsia="仿宋_GB2312"/>
          <w:sz w:val="24"/>
        </w:rPr>
      </w:pPr>
    </w:p>
    <w:p w:rsidR="00477C2D" w:rsidRDefault="00477C2D" w:rsidP="002F2A87">
      <w:pPr>
        <w:adjustRightInd w:val="0"/>
        <w:snapToGrid w:val="0"/>
        <w:ind w:leftChars="-42" w:left="-88"/>
        <w:outlineLvl w:val="0"/>
        <w:rPr>
          <w:rFonts w:ascii="宋体"/>
          <w:sz w:val="24"/>
        </w:rPr>
      </w:pPr>
      <w:r>
        <w:rPr>
          <w:rFonts w:ascii="宋体" w:hAnsi="宋体" w:hint="eastAsia"/>
          <w:sz w:val="24"/>
        </w:rPr>
        <w:t>项目编号</w:t>
      </w:r>
      <w:r>
        <w:rPr>
          <w:rFonts w:hint="eastAsia"/>
          <w:sz w:val="24"/>
        </w:rPr>
        <w:t>（包号）</w:t>
      </w:r>
      <w:r>
        <w:rPr>
          <w:rFonts w:ascii="宋体" w:hAnsi="宋体" w:hint="eastAsia"/>
          <w:sz w:val="24"/>
        </w:rPr>
        <w:t>：</w:t>
      </w:r>
    </w:p>
    <w:p w:rsidR="00477C2D" w:rsidRDefault="00477C2D" w:rsidP="002F2A87">
      <w:pPr>
        <w:adjustRightInd w:val="0"/>
        <w:snapToGrid w:val="0"/>
        <w:ind w:leftChars="-42" w:left="-88"/>
        <w:outlineLvl w:val="0"/>
        <w:rPr>
          <w:rFonts w:ascii="宋体"/>
          <w:sz w:val="24"/>
          <w:u w:val="single"/>
        </w:rPr>
      </w:pPr>
      <w:r>
        <w:rPr>
          <w:rFonts w:ascii="宋体" w:hAnsi="宋体" w:hint="eastAsia"/>
          <w:sz w:val="24"/>
        </w:rPr>
        <w:t>项目名称：</w:t>
      </w:r>
      <w:r>
        <w:rPr>
          <w:rFonts w:ascii="宋体" w:hAnsi="宋体"/>
          <w:sz w:val="24"/>
        </w:rPr>
        <w:t xml:space="preserve"> </w:t>
      </w:r>
    </w:p>
    <w:tbl>
      <w:tblPr>
        <w:tblW w:w="8522" w:type="dxa"/>
        <w:jc w:val="center"/>
        <w:tblInd w:w="-2931"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A0"/>
      </w:tblPr>
      <w:tblGrid>
        <w:gridCol w:w="784"/>
        <w:gridCol w:w="2136"/>
        <w:gridCol w:w="1880"/>
        <w:gridCol w:w="2011"/>
        <w:gridCol w:w="1711"/>
      </w:tblGrid>
      <w:tr w:rsidR="00477C2D" w:rsidRPr="00903E43">
        <w:trPr>
          <w:trHeight w:val="480"/>
          <w:jc w:val="center"/>
        </w:trPr>
        <w:tc>
          <w:tcPr>
            <w:tcW w:w="784" w:type="dxa"/>
            <w:tcBorders>
              <w:top w:val="single" w:sz="4" w:space="0" w:color="auto"/>
            </w:tcBorders>
            <w:vAlign w:val="center"/>
          </w:tcPr>
          <w:p w:rsidR="00477C2D" w:rsidRPr="00903E43" w:rsidRDefault="00477C2D">
            <w:pPr>
              <w:rPr>
                <w:rFonts w:ascii="宋体"/>
                <w:sz w:val="24"/>
              </w:rPr>
            </w:pPr>
            <w:r w:rsidRPr="00903E43">
              <w:rPr>
                <w:rFonts w:ascii="宋体" w:hAnsi="宋体" w:hint="eastAsia"/>
                <w:sz w:val="24"/>
              </w:rPr>
              <w:t>序号</w:t>
            </w:r>
          </w:p>
        </w:tc>
        <w:tc>
          <w:tcPr>
            <w:tcW w:w="2136" w:type="dxa"/>
            <w:tcBorders>
              <w:top w:val="single" w:sz="4" w:space="0" w:color="auto"/>
            </w:tcBorders>
            <w:vAlign w:val="center"/>
          </w:tcPr>
          <w:p w:rsidR="00477C2D" w:rsidRPr="00903E43" w:rsidRDefault="00477C2D">
            <w:pPr>
              <w:jc w:val="center"/>
              <w:rPr>
                <w:rFonts w:ascii="宋体"/>
                <w:sz w:val="24"/>
              </w:rPr>
            </w:pPr>
            <w:r w:rsidRPr="00903E43">
              <w:rPr>
                <w:rFonts w:ascii="宋体" w:hAnsi="宋体" w:hint="eastAsia"/>
                <w:sz w:val="24"/>
              </w:rPr>
              <w:t>名称</w:t>
            </w:r>
          </w:p>
        </w:tc>
        <w:tc>
          <w:tcPr>
            <w:tcW w:w="1880" w:type="dxa"/>
            <w:tcBorders>
              <w:top w:val="single" w:sz="4" w:space="0" w:color="auto"/>
              <w:right w:val="single" w:sz="4" w:space="0" w:color="auto"/>
            </w:tcBorders>
            <w:vAlign w:val="center"/>
          </w:tcPr>
          <w:p w:rsidR="00477C2D" w:rsidRPr="00903E43" w:rsidRDefault="00477C2D">
            <w:pPr>
              <w:jc w:val="center"/>
              <w:rPr>
                <w:rFonts w:ascii="宋体"/>
                <w:sz w:val="24"/>
              </w:rPr>
            </w:pPr>
            <w:r w:rsidRPr="00903E43">
              <w:rPr>
                <w:rFonts w:ascii="宋体" w:hAnsi="宋体" w:hint="eastAsia"/>
                <w:sz w:val="24"/>
              </w:rPr>
              <w:t>制造商和生产地</w:t>
            </w:r>
          </w:p>
        </w:tc>
        <w:tc>
          <w:tcPr>
            <w:tcW w:w="2011" w:type="dxa"/>
            <w:tcBorders>
              <w:top w:val="single" w:sz="4" w:space="0" w:color="auto"/>
              <w:left w:val="single" w:sz="4" w:space="0" w:color="auto"/>
            </w:tcBorders>
            <w:vAlign w:val="center"/>
          </w:tcPr>
          <w:p w:rsidR="00477C2D" w:rsidRPr="00903E43" w:rsidRDefault="00477C2D">
            <w:pPr>
              <w:jc w:val="center"/>
              <w:rPr>
                <w:rFonts w:ascii="宋体"/>
                <w:sz w:val="24"/>
              </w:rPr>
            </w:pPr>
            <w:r w:rsidRPr="00903E43">
              <w:rPr>
                <w:rFonts w:ascii="宋体" w:hAnsi="宋体" w:hint="eastAsia"/>
                <w:sz w:val="24"/>
              </w:rPr>
              <w:t>规格型号</w:t>
            </w:r>
          </w:p>
        </w:tc>
        <w:tc>
          <w:tcPr>
            <w:tcW w:w="1711" w:type="dxa"/>
            <w:tcBorders>
              <w:top w:val="single" w:sz="4" w:space="0" w:color="auto"/>
            </w:tcBorders>
            <w:vAlign w:val="center"/>
          </w:tcPr>
          <w:p w:rsidR="00477C2D" w:rsidRPr="00903E43" w:rsidRDefault="00477C2D">
            <w:pPr>
              <w:jc w:val="center"/>
              <w:rPr>
                <w:rFonts w:ascii="宋体"/>
                <w:sz w:val="24"/>
              </w:rPr>
            </w:pPr>
            <w:r w:rsidRPr="00903E43">
              <w:rPr>
                <w:rFonts w:ascii="宋体" w:hAnsi="宋体" w:hint="eastAsia"/>
                <w:sz w:val="24"/>
              </w:rPr>
              <w:t>数量</w:t>
            </w: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1</w:t>
            </w:r>
          </w:p>
        </w:tc>
        <w:tc>
          <w:tcPr>
            <w:tcW w:w="2136" w:type="dxa"/>
            <w:vAlign w:val="center"/>
          </w:tcPr>
          <w:p w:rsidR="00477C2D" w:rsidRPr="00903E43" w:rsidRDefault="00477C2D" w:rsidP="002F2A87">
            <w:pPr>
              <w:adjustRightInd w:val="0"/>
              <w:snapToGrid w:val="0"/>
              <w:ind w:leftChars="-42" w:left="-88"/>
              <w:jc w:val="center"/>
              <w:rPr>
                <w:rFonts w:ascii="宋体"/>
                <w:sz w:val="24"/>
              </w:rPr>
            </w:pPr>
            <w:r w:rsidRPr="00903E43">
              <w:rPr>
                <w:rFonts w:ascii="宋体" w:hAnsi="宋体" w:hint="eastAsia"/>
                <w:sz w:val="24"/>
              </w:rPr>
              <w:t>货物和服务品名</w:t>
            </w: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2</w:t>
            </w:r>
          </w:p>
        </w:tc>
        <w:tc>
          <w:tcPr>
            <w:tcW w:w="2136" w:type="dxa"/>
            <w:vAlign w:val="center"/>
          </w:tcPr>
          <w:p w:rsidR="00477C2D" w:rsidRPr="00903E43" w:rsidRDefault="00477C2D" w:rsidP="002F2A87">
            <w:pPr>
              <w:adjustRightInd w:val="0"/>
              <w:snapToGrid w:val="0"/>
              <w:ind w:leftChars="-42" w:left="-88"/>
              <w:jc w:val="center"/>
              <w:rPr>
                <w:rFonts w:ascii="宋体"/>
                <w:sz w:val="24"/>
              </w:rPr>
            </w:pPr>
            <w:r w:rsidRPr="00903E43">
              <w:rPr>
                <w:rFonts w:ascii="宋体" w:hAnsi="宋体" w:hint="eastAsia"/>
                <w:sz w:val="24"/>
              </w:rPr>
              <w:t>…</w:t>
            </w: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3</w:t>
            </w:r>
          </w:p>
        </w:tc>
        <w:tc>
          <w:tcPr>
            <w:tcW w:w="2136" w:type="dxa"/>
            <w:vAlign w:val="center"/>
          </w:tcPr>
          <w:p w:rsidR="00477C2D" w:rsidRPr="00903E43" w:rsidRDefault="00477C2D">
            <w:pPr>
              <w:rPr>
                <w:rFonts w:ascii="宋体"/>
                <w:sz w:val="24"/>
              </w:rPr>
            </w:pP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4</w:t>
            </w:r>
          </w:p>
        </w:tc>
        <w:tc>
          <w:tcPr>
            <w:tcW w:w="2136" w:type="dxa"/>
            <w:vAlign w:val="center"/>
          </w:tcPr>
          <w:p w:rsidR="00477C2D" w:rsidRPr="00903E43" w:rsidRDefault="00477C2D">
            <w:pPr>
              <w:rPr>
                <w:rFonts w:ascii="宋体"/>
                <w:sz w:val="24"/>
              </w:rPr>
            </w:pP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5</w:t>
            </w:r>
          </w:p>
        </w:tc>
        <w:tc>
          <w:tcPr>
            <w:tcW w:w="2136" w:type="dxa"/>
            <w:vAlign w:val="center"/>
          </w:tcPr>
          <w:p w:rsidR="00477C2D" w:rsidRPr="00903E43" w:rsidRDefault="00477C2D">
            <w:pPr>
              <w:rPr>
                <w:rFonts w:ascii="宋体"/>
                <w:sz w:val="24"/>
              </w:rPr>
            </w:pP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6</w:t>
            </w:r>
          </w:p>
        </w:tc>
        <w:tc>
          <w:tcPr>
            <w:tcW w:w="2136" w:type="dxa"/>
            <w:vAlign w:val="center"/>
          </w:tcPr>
          <w:p w:rsidR="00477C2D" w:rsidRPr="00903E43" w:rsidRDefault="00477C2D">
            <w:pPr>
              <w:rPr>
                <w:rFonts w:ascii="宋体"/>
                <w:sz w:val="24"/>
              </w:rPr>
            </w:pP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7</w:t>
            </w:r>
          </w:p>
        </w:tc>
        <w:tc>
          <w:tcPr>
            <w:tcW w:w="2136" w:type="dxa"/>
            <w:vAlign w:val="center"/>
          </w:tcPr>
          <w:p w:rsidR="00477C2D" w:rsidRPr="00903E43" w:rsidRDefault="00477C2D">
            <w:pPr>
              <w:rPr>
                <w:rFonts w:ascii="宋体"/>
                <w:sz w:val="24"/>
              </w:rPr>
            </w:pP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8</w:t>
            </w:r>
          </w:p>
        </w:tc>
        <w:tc>
          <w:tcPr>
            <w:tcW w:w="2136" w:type="dxa"/>
            <w:vAlign w:val="center"/>
          </w:tcPr>
          <w:p w:rsidR="00477C2D" w:rsidRPr="00903E43" w:rsidRDefault="00477C2D">
            <w:pPr>
              <w:rPr>
                <w:rFonts w:ascii="宋体"/>
                <w:sz w:val="24"/>
              </w:rPr>
            </w:pP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tcBorders>
              <w:bottom w:val="single" w:sz="4" w:space="0" w:color="auto"/>
            </w:tcBorders>
            <w:vAlign w:val="center"/>
          </w:tcPr>
          <w:p w:rsidR="00477C2D" w:rsidRPr="00903E43" w:rsidRDefault="00477C2D">
            <w:pPr>
              <w:jc w:val="center"/>
              <w:rPr>
                <w:rFonts w:ascii="宋体"/>
                <w:sz w:val="24"/>
              </w:rPr>
            </w:pPr>
            <w:r w:rsidRPr="00903E43">
              <w:rPr>
                <w:rFonts w:ascii="宋体" w:hAnsi="宋体" w:hint="eastAsia"/>
                <w:sz w:val="24"/>
              </w:rPr>
              <w:t>…</w:t>
            </w:r>
          </w:p>
        </w:tc>
        <w:tc>
          <w:tcPr>
            <w:tcW w:w="2136" w:type="dxa"/>
            <w:tcBorders>
              <w:bottom w:val="single" w:sz="4" w:space="0" w:color="auto"/>
            </w:tcBorders>
            <w:vAlign w:val="center"/>
          </w:tcPr>
          <w:p w:rsidR="00477C2D" w:rsidRPr="00903E43" w:rsidRDefault="00477C2D">
            <w:pPr>
              <w:rPr>
                <w:rFonts w:ascii="宋体"/>
                <w:sz w:val="24"/>
              </w:rPr>
            </w:pPr>
          </w:p>
        </w:tc>
        <w:tc>
          <w:tcPr>
            <w:tcW w:w="1880" w:type="dxa"/>
            <w:tcBorders>
              <w:bottom w:val="single" w:sz="4" w:space="0" w:color="auto"/>
              <w:right w:val="single" w:sz="4" w:space="0" w:color="auto"/>
            </w:tcBorders>
            <w:vAlign w:val="center"/>
          </w:tcPr>
          <w:p w:rsidR="00477C2D" w:rsidRPr="00903E43" w:rsidRDefault="00477C2D">
            <w:pPr>
              <w:rPr>
                <w:rFonts w:ascii="宋体"/>
                <w:sz w:val="24"/>
              </w:rPr>
            </w:pPr>
          </w:p>
        </w:tc>
        <w:tc>
          <w:tcPr>
            <w:tcW w:w="2011" w:type="dxa"/>
            <w:tcBorders>
              <w:left w:val="single" w:sz="4" w:space="0" w:color="auto"/>
              <w:bottom w:val="single" w:sz="4" w:space="0" w:color="auto"/>
            </w:tcBorders>
            <w:vAlign w:val="center"/>
          </w:tcPr>
          <w:p w:rsidR="00477C2D" w:rsidRPr="00903E43" w:rsidRDefault="00477C2D">
            <w:pPr>
              <w:rPr>
                <w:rFonts w:ascii="宋体"/>
                <w:sz w:val="24"/>
              </w:rPr>
            </w:pPr>
          </w:p>
        </w:tc>
        <w:tc>
          <w:tcPr>
            <w:tcW w:w="1711" w:type="dxa"/>
            <w:tcBorders>
              <w:bottom w:val="single" w:sz="4" w:space="0" w:color="auto"/>
            </w:tcBorders>
            <w:vAlign w:val="center"/>
          </w:tcPr>
          <w:p w:rsidR="00477C2D" w:rsidRPr="00903E43" w:rsidRDefault="00477C2D">
            <w:pPr>
              <w:rPr>
                <w:rFonts w:ascii="宋体"/>
                <w:sz w:val="24"/>
              </w:rPr>
            </w:pPr>
          </w:p>
        </w:tc>
      </w:tr>
    </w:tbl>
    <w:p w:rsidR="00477C2D" w:rsidRDefault="00477C2D" w:rsidP="002F2A87">
      <w:pPr>
        <w:adjustRightInd w:val="0"/>
        <w:snapToGrid w:val="0"/>
        <w:ind w:left="1080" w:hangingChars="450" w:hanging="1080"/>
        <w:rPr>
          <w:rFonts w:ascii="宋体"/>
          <w:sz w:val="24"/>
        </w:rPr>
      </w:pPr>
      <w:r>
        <w:rPr>
          <w:rFonts w:ascii="宋体" w:hAnsi="宋体" w:hint="eastAsia"/>
          <w:sz w:val="24"/>
        </w:rPr>
        <w:t>说明：</w:t>
      </w:r>
    </w:p>
    <w:p w:rsidR="00477C2D" w:rsidRDefault="00477C2D" w:rsidP="002F2A87">
      <w:pPr>
        <w:adjustRightInd w:val="0"/>
        <w:snapToGrid w:val="0"/>
        <w:ind w:leftChars="172" w:left="961" w:hangingChars="250" w:hanging="600"/>
        <w:rPr>
          <w:rFonts w:ascii="宋体"/>
          <w:sz w:val="24"/>
        </w:rPr>
      </w:pPr>
      <w:r>
        <w:rPr>
          <w:rFonts w:ascii="宋体" w:hAnsi="宋体"/>
          <w:sz w:val="24"/>
        </w:rPr>
        <w:t xml:space="preserve">1. </w:t>
      </w:r>
      <w:r>
        <w:rPr>
          <w:rFonts w:ascii="宋体" w:hAnsi="宋体" w:hint="eastAsia"/>
          <w:sz w:val="24"/>
        </w:rPr>
        <w:t>提供详细的货物和服务范围，包括制造商、备品备件等。</w:t>
      </w:r>
    </w:p>
    <w:p w:rsidR="00477C2D" w:rsidRDefault="00477C2D" w:rsidP="002F2A87">
      <w:pPr>
        <w:adjustRightInd w:val="0"/>
        <w:snapToGrid w:val="0"/>
        <w:ind w:leftChars="172" w:left="961" w:hangingChars="250" w:hanging="600"/>
        <w:rPr>
          <w:rFonts w:ascii="宋体"/>
          <w:sz w:val="24"/>
        </w:rPr>
      </w:pPr>
      <w:r>
        <w:rPr>
          <w:rFonts w:ascii="宋体" w:hAnsi="宋体"/>
          <w:sz w:val="24"/>
        </w:rPr>
        <w:t xml:space="preserve">2. </w:t>
      </w:r>
      <w:r>
        <w:rPr>
          <w:rFonts w:ascii="宋体" w:hAnsi="宋体" w:hint="eastAsia"/>
          <w:sz w:val="24"/>
        </w:rPr>
        <w:t>各项详细技术性能应另页描述。</w:t>
      </w:r>
    </w:p>
    <w:p w:rsidR="00477C2D" w:rsidRDefault="00477C2D">
      <w:pPr>
        <w:adjustRightInd w:val="0"/>
        <w:snapToGrid w:val="0"/>
        <w:rPr>
          <w:rFonts w:ascii="宋体"/>
        </w:rPr>
      </w:pPr>
    </w:p>
    <w:p w:rsidR="00477C2D" w:rsidRDefault="00477C2D">
      <w:pPr>
        <w:pStyle w:val="a6"/>
        <w:spacing w:line="50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供应商名称（公章）：</w:t>
      </w:r>
      <w:r>
        <w:rPr>
          <w:rFonts w:ascii="Times New Roman" w:hAnsi="Times New Roman" w:cs="Times New Roman"/>
          <w:color w:val="000000"/>
          <w:sz w:val="24"/>
          <w:szCs w:val="24"/>
          <w:u w:val="single"/>
        </w:rPr>
        <w:t xml:space="preserve">                           </w:t>
      </w:r>
    </w:p>
    <w:p w:rsidR="00477C2D" w:rsidRDefault="00477C2D">
      <w:pPr>
        <w:pStyle w:val="a6"/>
        <w:spacing w:line="50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授权代表（签字）</w:t>
      </w:r>
      <w:r>
        <w:rPr>
          <w:rFonts w:ascii="Times New Roman" w:hAnsi="Times New Roman" w:cs="Times New Roman"/>
          <w:color w:val="000000"/>
          <w:sz w:val="24"/>
          <w:szCs w:val="24"/>
        </w:rPr>
        <w:t>:</w:t>
      </w:r>
      <w:r>
        <w:rPr>
          <w:rFonts w:ascii="Times New Roman" w:hAnsi="Times New Roman" w:cs="Times New Roman"/>
          <w:color w:val="000000"/>
          <w:sz w:val="24"/>
          <w:szCs w:val="24"/>
          <w:u w:val="single"/>
        </w:rPr>
        <w:t xml:space="preserve">                              </w:t>
      </w:r>
    </w:p>
    <w:p w:rsidR="00477C2D" w:rsidRDefault="00477C2D">
      <w:pPr>
        <w:pStyle w:val="a6"/>
        <w:spacing w:line="440" w:lineRule="exact"/>
        <w:rPr>
          <w:rFonts w:hAnsi="宋体" w:cs="Times New Roman"/>
          <w:sz w:val="24"/>
          <w:szCs w:val="24"/>
        </w:rPr>
      </w:pPr>
      <w:r>
        <w:rPr>
          <w:rFonts w:hint="eastAsia"/>
          <w:color w:val="000000"/>
          <w:sz w:val="24"/>
        </w:rPr>
        <w:t>日期：</w:t>
      </w:r>
      <w:r>
        <w:rPr>
          <w:color w:val="000000"/>
          <w:sz w:val="24"/>
          <w:u w:val="single"/>
        </w:rPr>
        <w:t xml:space="preserve">                                         </w:t>
      </w:r>
      <w:r>
        <w:rPr>
          <w:rFonts w:hAnsi="宋体" w:cs="Times New Roman"/>
          <w:sz w:val="24"/>
          <w:szCs w:val="24"/>
        </w:rPr>
        <w:t xml:space="preserve">                                         </w:t>
      </w:r>
    </w:p>
    <w:p w:rsidR="00477C2D" w:rsidRDefault="00477C2D">
      <w:pPr>
        <w:pStyle w:val="a6"/>
        <w:spacing w:line="440" w:lineRule="exact"/>
        <w:ind w:firstLine="720"/>
        <w:rPr>
          <w:rFonts w:ascii="Times New Roman" w:eastAsia="仿宋_GB2312" w:hAnsi="Times New Roman" w:cs="Times New Roman"/>
          <w:sz w:val="24"/>
          <w:szCs w:val="24"/>
        </w:rPr>
      </w:pPr>
    </w:p>
    <w:p w:rsidR="00C243B3" w:rsidRDefault="00477C2D" w:rsidP="00C243B3">
      <w:pPr>
        <w:rPr>
          <w:color w:val="000000"/>
          <w:sz w:val="24"/>
        </w:rPr>
      </w:pPr>
      <w:r>
        <w:rPr>
          <w:rFonts w:eastAsia="仿宋_GB2312"/>
          <w:bCs/>
        </w:rPr>
        <w:br w:type="page"/>
      </w:r>
    </w:p>
    <w:p w:rsidR="00477C2D" w:rsidRDefault="00477C2D">
      <w:pPr>
        <w:adjustRightInd w:val="0"/>
        <w:snapToGrid w:val="0"/>
        <w:spacing w:line="440" w:lineRule="exact"/>
        <w:outlineLvl w:val="0"/>
        <w:rPr>
          <w:color w:val="000000"/>
          <w:sz w:val="24"/>
        </w:rPr>
      </w:pPr>
      <w:r>
        <w:rPr>
          <w:rFonts w:hint="eastAsia"/>
          <w:color w:val="000000"/>
          <w:sz w:val="24"/>
        </w:rPr>
        <w:lastRenderedPageBreak/>
        <w:t>附件</w:t>
      </w:r>
      <w:r w:rsidR="00C243B3">
        <w:rPr>
          <w:rFonts w:hint="eastAsia"/>
          <w:color w:val="000000"/>
          <w:sz w:val="24"/>
        </w:rPr>
        <w:t>4</w:t>
      </w:r>
    </w:p>
    <w:p w:rsidR="00477C2D" w:rsidRDefault="00477C2D">
      <w:pPr>
        <w:jc w:val="center"/>
        <w:rPr>
          <w:bCs/>
          <w:color w:val="000000"/>
          <w:sz w:val="32"/>
          <w:szCs w:val="32"/>
        </w:rPr>
      </w:pPr>
      <w:r>
        <w:rPr>
          <w:rFonts w:hint="eastAsia"/>
          <w:bCs/>
          <w:color w:val="000000"/>
          <w:sz w:val="32"/>
          <w:szCs w:val="32"/>
        </w:rPr>
        <w:t>技术响应、偏离情况说明表</w:t>
      </w:r>
    </w:p>
    <w:p w:rsidR="00477C2D" w:rsidRDefault="00477C2D">
      <w:pPr>
        <w:rPr>
          <w:bCs/>
          <w:color w:val="000000"/>
          <w:sz w:val="24"/>
          <w:u w:val="single"/>
        </w:rPr>
      </w:pPr>
      <w:r>
        <w:rPr>
          <w:rFonts w:hint="eastAsia"/>
          <w:bCs/>
          <w:color w:val="000000"/>
          <w:sz w:val="24"/>
        </w:rPr>
        <w:t>项目编号</w:t>
      </w:r>
      <w:r>
        <w:rPr>
          <w:rFonts w:hint="eastAsia"/>
          <w:sz w:val="24"/>
        </w:rPr>
        <w:t>（包号）</w:t>
      </w:r>
      <w:r>
        <w:rPr>
          <w:rFonts w:hint="eastAsia"/>
          <w:bCs/>
          <w:color w:val="000000"/>
          <w:sz w:val="24"/>
          <w:u w:val="single"/>
        </w:rPr>
        <w:t>：</w:t>
      </w:r>
    </w:p>
    <w:p w:rsidR="00477C2D" w:rsidRDefault="00477C2D">
      <w:pPr>
        <w:rPr>
          <w:bCs/>
          <w:color w:val="000000"/>
          <w:sz w:val="24"/>
        </w:rPr>
      </w:pPr>
      <w:r>
        <w:rPr>
          <w:rFonts w:hint="eastAsia"/>
          <w:bCs/>
          <w:color w:val="000000"/>
          <w:sz w:val="24"/>
        </w:rPr>
        <w:t>项目名称</w:t>
      </w:r>
      <w:r>
        <w:rPr>
          <w:rFonts w:hint="eastAsia"/>
          <w:bCs/>
          <w:color w:val="000000"/>
          <w:sz w:val="24"/>
          <w:u w:val="single"/>
        </w:rPr>
        <w:t>：</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56"/>
        <w:gridCol w:w="2204"/>
        <w:gridCol w:w="2269"/>
        <w:gridCol w:w="1278"/>
        <w:gridCol w:w="2315"/>
      </w:tblGrid>
      <w:tr w:rsidR="00477C2D" w:rsidRPr="00903E43">
        <w:trPr>
          <w:cantSplit/>
          <w:trHeight w:val="450"/>
        </w:trPr>
        <w:tc>
          <w:tcPr>
            <w:tcW w:w="456" w:type="dxa"/>
            <w:vAlign w:val="center"/>
          </w:tcPr>
          <w:p w:rsidR="00477C2D" w:rsidRPr="00903E43" w:rsidRDefault="00477C2D">
            <w:pPr>
              <w:jc w:val="center"/>
              <w:rPr>
                <w:bCs/>
                <w:color w:val="000000"/>
                <w:sz w:val="24"/>
              </w:rPr>
            </w:pPr>
            <w:r w:rsidRPr="00903E43">
              <w:rPr>
                <w:rFonts w:hint="eastAsia"/>
                <w:bCs/>
                <w:color w:val="000000"/>
                <w:sz w:val="24"/>
              </w:rPr>
              <w:t>序号</w:t>
            </w:r>
          </w:p>
        </w:tc>
        <w:tc>
          <w:tcPr>
            <w:tcW w:w="2204" w:type="dxa"/>
            <w:vAlign w:val="center"/>
          </w:tcPr>
          <w:p w:rsidR="00477C2D" w:rsidRPr="00903E43" w:rsidRDefault="006A23DF">
            <w:pPr>
              <w:rPr>
                <w:bCs/>
                <w:color w:val="000000"/>
                <w:sz w:val="24"/>
              </w:rPr>
            </w:pPr>
            <w:r>
              <w:rPr>
                <w:rFonts w:hint="eastAsia"/>
                <w:sz w:val="24"/>
              </w:rPr>
              <w:t>采购文件</w:t>
            </w:r>
            <w:r w:rsidR="00477C2D" w:rsidRPr="00903E43">
              <w:rPr>
                <w:rFonts w:hint="eastAsia"/>
                <w:bCs/>
                <w:color w:val="000000"/>
                <w:sz w:val="24"/>
              </w:rPr>
              <w:t>要求部分</w:t>
            </w:r>
          </w:p>
        </w:tc>
        <w:tc>
          <w:tcPr>
            <w:tcW w:w="2269" w:type="dxa"/>
            <w:vAlign w:val="center"/>
          </w:tcPr>
          <w:p w:rsidR="00477C2D" w:rsidRPr="00903E43" w:rsidRDefault="00477C2D" w:rsidP="002F2A87">
            <w:pPr>
              <w:ind w:leftChars="-38" w:left="26" w:rightChars="-38" w:right="-80" w:hangingChars="44" w:hanging="106"/>
              <w:jc w:val="center"/>
              <w:rPr>
                <w:bCs/>
                <w:color w:val="000000"/>
                <w:sz w:val="24"/>
              </w:rPr>
            </w:pPr>
            <w:r w:rsidRPr="00903E43">
              <w:rPr>
                <w:rFonts w:hint="eastAsia"/>
                <w:bCs/>
                <w:color w:val="000000"/>
                <w:sz w:val="24"/>
              </w:rPr>
              <w:t>响应文件的响应部分</w:t>
            </w:r>
          </w:p>
        </w:tc>
        <w:tc>
          <w:tcPr>
            <w:tcW w:w="1278" w:type="dxa"/>
            <w:vAlign w:val="center"/>
          </w:tcPr>
          <w:p w:rsidR="00477C2D" w:rsidRPr="00903E43" w:rsidRDefault="00477C2D">
            <w:pPr>
              <w:jc w:val="center"/>
              <w:rPr>
                <w:bCs/>
                <w:color w:val="000000"/>
                <w:sz w:val="24"/>
              </w:rPr>
            </w:pPr>
            <w:r w:rsidRPr="00903E43">
              <w:rPr>
                <w:rFonts w:hint="eastAsia"/>
                <w:bCs/>
                <w:color w:val="000000"/>
                <w:sz w:val="24"/>
              </w:rPr>
              <w:t>偏离说明</w:t>
            </w:r>
          </w:p>
        </w:tc>
        <w:tc>
          <w:tcPr>
            <w:tcW w:w="2315" w:type="dxa"/>
            <w:vAlign w:val="center"/>
          </w:tcPr>
          <w:p w:rsidR="00477C2D" w:rsidRPr="00903E43" w:rsidRDefault="00477C2D">
            <w:pPr>
              <w:jc w:val="center"/>
              <w:rPr>
                <w:bCs/>
                <w:color w:val="000000"/>
                <w:sz w:val="24"/>
              </w:rPr>
            </w:pPr>
            <w:r w:rsidRPr="00903E43">
              <w:rPr>
                <w:rFonts w:hint="eastAsia"/>
                <w:bCs/>
                <w:color w:val="000000"/>
                <w:sz w:val="24"/>
              </w:rPr>
              <w:t>备注</w:t>
            </w: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1</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2</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3</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4</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5</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6</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7</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bl>
    <w:p w:rsidR="00477C2D" w:rsidRDefault="00477C2D" w:rsidP="002F2A87">
      <w:pPr>
        <w:adjustRightInd w:val="0"/>
        <w:snapToGrid w:val="0"/>
        <w:ind w:left="720" w:hangingChars="300" w:hanging="720"/>
        <w:rPr>
          <w:rFonts w:ascii="宋体"/>
          <w:sz w:val="24"/>
        </w:rPr>
      </w:pPr>
      <w:r>
        <w:rPr>
          <w:rFonts w:ascii="宋体" w:hAnsi="宋体" w:hint="eastAsia"/>
          <w:sz w:val="24"/>
        </w:rPr>
        <w:t>说明：</w:t>
      </w:r>
    </w:p>
    <w:p w:rsidR="00477C2D" w:rsidRDefault="00477C2D" w:rsidP="002F2A87">
      <w:pPr>
        <w:spacing w:line="300" w:lineRule="auto"/>
        <w:ind w:firstLineChars="200" w:firstLine="480"/>
        <w:rPr>
          <w:sz w:val="24"/>
        </w:rPr>
      </w:pPr>
      <w:r>
        <w:rPr>
          <w:sz w:val="24"/>
        </w:rPr>
        <w:t xml:space="preserve">1. </w:t>
      </w:r>
      <w:r>
        <w:rPr>
          <w:rFonts w:hint="eastAsia"/>
          <w:sz w:val="24"/>
        </w:rPr>
        <w:t>备注栏中应提供相关内容在响应文件中的页码。</w:t>
      </w:r>
    </w:p>
    <w:p w:rsidR="00477C2D" w:rsidRDefault="00477C2D" w:rsidP="002F2A87">
      <w:pPr>
        <w:adjustRightInd w:val="0"/>
        <w:snapToGrid w:val="0"/>
        <w:ind w:firstLineChars="200" w:firstLine="480"/>
        <w:rPr>
          <w:rFonts w:ascii="宋体"/>
          <w:sz w:val="24"/>
        </w:rPr>
      </w:pPr>
      <w:r>
        <w:rPr>
          <w:sz w:val="24"/>
        </w:rPr>
        <w:t xml:space="preserve">2. </w:t>
      </w:r>
      <w:r>
        <w:rPr>
          <w:rFonts w:hint="eastAsia"/>
          <w:sz w:val="24"/>
        </w:rPr>
        <w:t>应对照</w:t>
      </w:r>
      <w:r w:rsidR="006A23DF">
        <w:rPr>
          <w:rFonts w:hint="eastAsia"/>
          <w:sz w:val="24"/>
        </w:rPr>
        <w:t>采购文件</w:t>
      </w:r>
      <w:r>
        <w:rPr>
          <w:rFonts w:hint="eastAsia"/>
          <w:sz w:val="24"/>
        </w:rPr>
        <w:t>的要求，逐条说明所提供技术文件已对</w:t>
      </w:r>
      <w:r w:rsidR="00C243B3">
        <w:rPr>
          <w:rFonts w:hint="eastAsia"/>
          <w:sz w:val="24"/>
        </w:rPr>
        <w:t>采购文件</w:t>
      </w:r>
      <w:r>
        <w:rPr>
          <w:rFonts w:hint="eastAsia"/>
          <w:sz w:val="24"/>
        </w:rPr>
        <w:t>作出了实质性的响应，并说明响应情况。特别对有具体数量要求的指标，供应商必须提供具体数值。</w:t>
      </w:r>
    </w:p>
    <w:p w:rsidR="00477C2D" w:rsidRDefault="00477C2D">
      <w:pPr>
        <w:rPr>
          <w:bCs/>
          <w:color w:val="000000"/>
          <w:szCs w:val="28"/>
        </w:rPr>
      </w:pPr>
    </w:p>
    <w:p w:rsidR="00477C2D" w:rsidRDefault="00477C2D">
      <w:pPr>
        <w:pStyle w:val="a6"/>
        <w:spacing w:line="50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供应商名称（公章）：</w:t>
      </w:r>
    </w:p>
    <w:p w:rsidR="00477C2D" w:rsidRDefault="00477C2D">
      <w:pPr>
        <w:pStyle w:val="a6"/>
        <w:spacing w:line="50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授权代表（签字）</w:t>
      </w:r>
      <w:r>
        <w:rPr>
          <w:rFonts w:ascii="Times New Roman" w:hAnsi="Times New Roman" w:cs="Times New Roman"/>
          <w:color w:val="000000"/>
          <w:sz w:val="24"/>
          <w:szCs w:val="24"/>
        </w:rPr>
        <w:t>:</w:t>
      </w:r>
    </w:p>
    <w:p w:rsidR="00477C2D" w:rsidRDefault="00477C2D">
      <w:pPr>
        <w:spacing w:line="480" w:lineRule="auto"/>
        <w:rPr>
          <w:color w:val="000000"/>
          <w:sz w:val="24"/>
          <w:u w:val="single"/>
        </w:rPr>
      </w:pPr>
      <w:r>
        <w:rPr>
          <w:rFonts w:hint="eastAsia"/>
          <w:color w:val="000000"/>
          <w:sz w:val="24"/>
        </w:rPr>
        <w:t>时间：</w:t>
      </w:r>
    </w:p>
    <w:p w:rsidR="00477C2D" w:rsidRDefault="00477C2D">
      <w:pPr>
        <w:adjustRightInd w:val="0"/>
        <w:snapToGrid w:val="0"/>
        <w:spacing w:line="440" w:lineRule="exact"/>
        <w:outlineLvl w:val="0"/>
        <w:rPr>
          <w:color w:val="000000"/>
          <w:sz w:val="24"/>
        </w:rPr>
      </w:pPr>
      <w:r>
        <w:rPr>
          <w:color w:val="000000"/>
          <w:sz w:val="24"/>
          <w:u w:val="single"/>
        </w:rPr>
        <w:br w:type="page"/>
      </w:r>
      <w:r>
        <w:rPr>
          <w:rFonts w:hint="eastAsia"/>
          <w:color w:val="000000"/>
          <w:sz w:val="24"/>
        </w:rPr>
        <w:lastRenderedPageBreak/>
        <w:t>附件</w:t>
      </w:r>
      <w:r w:rsidR="00C243B3">
        <w:rPr>
          <w:rFonts w:hint="eastAsia"/>
          <w:color w:val="000000"/>
          <w:sz w:val="24"/>
        </w:rPr>
        <w:t>5</w:t>
      </w:r>
    </w:p>
    <w:p w:rsidR="00477C2D" w:rsidRDefault="00477C2D">
      <w:pPr>
        <w:adjustRightInd w:val="0"/>
        <w:snapToGrid w:val="0"/>
        <w:spacing w:line="440" w:lineRule="exact"/>
        <w:jc w:val="center"/>
        <w:outlineLvl w:val="0"/>
        <w:rPr>
          <w:bCs/>
          <w:color w:val="000000"/>
          <w:sz w:val="32"/>
          <w:szCs w:val="32"/>
        </w:rPr>
      </w:pPr>
      <w:r>
        <w:rPr>
          <w:rFonts w:hint="eastAsia"/>
          <w:bCs/>
          <w:color w:val="000000"/>
          <w:sz w:val="32"/>
          <w:szCs w:val="32"/>
        </w:rPr>
        <w:t>合同条款响应、偏离情况说明表</w:t>
      </w:r>
    </w:p>
    <w:p w:rsidR="00477C2D" w:rsidRDefault="00477C2D">
      <w:pPr>
        <w:rPr>
          <w:rFonts w:ascii="宋体"/>
          <w:bCs/>
          <w:color w:val="000000"/>
          <w:sz w:val="24"/>
        </w:rPr>
      </w:pPr>
    </w:p>
    <w:p w:rsidR="00477C2D" w:rsidRDefault="00477C2D">
      <w:pPr>
        <w:rPr>
          <w:rFonts w:ascii="宋体"/>
          <w:sz w:val="24"/>
        </w:rPr>
      </w:pPr>
      <w:r>
        <w:rPr>
          <w:rFonts w:ascii="宋体" w:hAnsi="宋体" w:hint="eastAsia"/>
          <w:sz w:val="24"/>
        </w:rPr>
        <w:t>项目编号（包号）：</w:t>
      </w:r>
    </w:p>
    <w:p w:rsidR="00477C2D" w:rsidRDefault="00477C2D">
      <w:pPr>
        <w:rPr>
          <w:rFonts w:ascii="宋体"/>
          <w:sz w:val="24"/>
        </w:rPr>
      </w:pPr>
      <w:r>
        <w:rPr>
          <w:rFonts w:ascii="宋体" w:hAnsi="宋体" w:hint="eastAsia"/>
          <w:sz w:val="24"/>
        </w:rPr>
        <w:t>项目名称：</w:t>
      </w:r>
      <w:r>
        <w:rPr>
          <w:rFonts w:ascii="宋体" w:hAnsi="宋体"/>
          <w:sz w:val="24"/>
        </w:rPr>
        <w:t xml:space="preserve"> </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91"/>
        <w:gridCol w:w="2601"/>
        <w:gridCol w:w="2309"/>
        <w:gridCol w:w="1357"/>
        <w:gridCol w:w="1764"/>
      </w:tblGrid>
      <w:tr w:rsidR="00477C2D" w:rsidRPr="00903E43">
        <w:trPr>
          <w:cantSplit/>
          <w:trHeight w:val="450"/>
        </w:trPr>
        <w:tc>
          <w:tcPr>
            <w:tcW w:w="491" w:type="dxa"/>
            <w:vAlign w:val="center"/>
          </w:tcPr>
          <w:p w:rsidR="00477C2D" w:rsidRPr="00903E43" w:rsidRDefault="00477C2D">
            <w:pPr>
              <w:jc w:val="center"/>
              <w:rPr>
                <w:rFonts w:ascii="宋体"/>
                <w:sz w:val="24"/>
              </w:rPr>
            </w:pPr>
            <w:r w:rsidRPr="00903E43">
              <w:rPr>
                <w:rFonts w:ascii="宋体" w:hAnsi="宋体" w:hint="eastAsia"/>
                <w:sz w:val="24"/>
              </w:rPr>
              <w:t>序号</w:t>
            </w:r>
          </w:p>
        </w:tc>
        <w:tc>
          <w:tcPr>
            <w:tcW w:w="2601" w:type="dxa"/>
            <w:vAlign w:val="center"/>
          </w:tcPr>
          <w:p w:rsidR="00477C2D" w:rsidRPr="00903E43" w:rsidRDefault="00C243B3">
            <w:pPr>
              <w:jc w:val="center"/>
              <w:rPr>
                <w:rFonts w:ascii="宋体"/>
                <w:sz w:val="24"/>
              </w:rPr>
            </w:pPr>
            <w:r>
              <w:rPr>
                <w:rFonts w:ascii="宋体" w:hAnsi="宋体" w:hint="eastAsia"/>
                <w:sz w:val="24"/>
              </w:rPr>
              <w:t>采购文件</w:t>
            </w:r>
            <w:r w:rsidR="00477C2D" w:rsidRPr="00903E43">
              <w:rPr>
                <w:rFonts w:ascii="宋体" w:hAnsi="宋体" w:hint="eastAsia"/>
                <w:sz w:val="24"/>
              </w:rPr>
              <w:t>要求部分</w:t>
            </w:r>
          </w:p>
        </w:tc>
        <w:tc>
          <w:tcPr>
            <w:tcW w:w="2309" w:type="dxa"/>
            <w:vAlign w:val="center"/>
          </w:tcPr>
          <w:p w:rsidR="00477C2D" w:rsidRPr="00903E43" w:rsidRDefault="00477C2D">
            <w:pPr>
              <w:jc w:val="center"/>
              <w:rPr>
                <w:rFonts w:ascii="宋体"/>
                <w:sz w:val="24"/>
              </w:rPr>
            </w:pPr>
            <w:r w:rsidRPr="00903E43">
              <w:rPr>
                <w:rFonts w:ascii="宋体" w:hAnsi="宋体" w:hint="eastAsia"/>
                <w:sz w:val="24"/>
              </w:rPr>
              <w:t>响应文件的响应部分</w:t>
            </w:r>
          </w:p>
        </w:tc>
        <w:tc>
          <w:tcPr>
            <w:tcW w:w="1357" w:type="dxa"/>
            <w:vAlign w:val="center"/>
          </w:tcPr>
          <w:p w:rsidR="00477C2D" w:rsidRPr="00903E43" w:rsidRDefault="00477C2D">
            <w:pPr>
              <w:jc w:val="center"/>
              <w:rPr>
                <w:rFonts w:ascii="宋体"/>
                <w:sz w:val="24"/>
              </w:rPr>
            </w:pPr>
            <w:r w:rsidRPr="00903E43">
              <w:rPr>
                <w:rFonts w:ascii="宋体" w:hAnsi="宋体" w:hint="eastAsia"/>
                <w:sz w:val="24"/>
              </w:rPr>
              <w:t>偏离说明</w:t>
            </w:r>
          </w:p>
        </w:tc>
        <w:tc>
          <w:tcPr>
            <w:tcW w:w="1764" w:type="dxa"/>
            <w:vAlign w:val="center"/>
          </w:tcPr>
          <w:p w:rsidR="00477C2D" w:rsidRPr="00903E43" w:rsidRDefault="00477C2D">
            <w:pPr>
              <w:jc w:val="center"/>
              <w:rPr>
                <w:rFonts w:ascii="宋体"/>
                <w:sz w:val="24"/>
              </w:rPr>
            </w:pPr>
            <w:r w:rsidRPr="00903E43">
              <w:rPr>
                <w:rFonts w:ascii="宋体" w:hAnsi="宋体" w:hint="eastAsia"/>
                <w:sz w:val="24"/>
              </w:rPr>
              <w:t>备注</w:t>
            </w: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1</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2</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3</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4</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5</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6</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7</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8</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sz w:val="24"/>
              </w:rPr>
            </w:pPr>
            <w:r w:rsidRPr="00903E43">
              <w:rPr>
                <w:rFonts w:ascii="宋体" w:hAnsi="宋体" w:hint="eastAsia"/>
                <w:sz w:val="24"/>
              </w:rPr>
              <w:t>…</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bl>
    <w:p w:rsidR="00477C2D" w:rsidRDefault="00477C2D">
      <w:pPr>
        <w:pStyle w:val="a5"/>
        <w:spacing w:line="300" w:lineRule="auto"/>
        <w:ind w:firstLine="0"/>
        <w:rPr>
          <w:rFonts w:ascii="宋体"/>
          <w:sz w:val="24"/>
          <w:szCs w:val="24"/>
        </w:rPr>
      </w:pPr>
      <w:r>
        <w:rPr>
          <w:rFonts w:ascii="宋体" w:hAnsi="宋体" w:hint="eastAsia"/>
          <w:sz w:val="24"/>
          <w:szCs w:val="24"/>
        </w:rPr>
        <w:t>说明：</w:t>
      </w:r>
    </w:p>
    <w:p w:rsidR="00477C2D" w:rsidRDefault="00477C2D" w:rsidP="002F2A87">
      <w:pPr>
        <w:spacing w:line="300" w:lineRule="auto"/>
        <w:ind w:firstLineChars="200" w:firstLine="480"/>
        <w:rPr>
          <w:sz w:val="24"/>
        </w:rPr>
      </w:pPr>
      <w:r>
        <w:rPr>
          <w:sz w:val="24"/>
        </w:rPr>
        <w:t xml:space="preserve">1. </w:t>
      </w:r>
      <w:r>
        <w:rPr>
          <w:rFonts w:hint="eastAsia"/>
          <w:sz w:val="24"/>
        </w:rPr>
        <w:t>备注栏中应提供相关内容在响应文件中的页码。</w:t>
      </w:r>
    </w:p>
    <w:p w:rsidR="00477C2D" w:rsidRDefault="00477C2D" w:rsidP="002F2A87">
      <w:pPr>
        <w:ind w:firstLineChars="200" w:firstLine="480"/>
        <w:rPr>
          <w:rFonts w:ascii="宋体"/>
          <w:sz w:val="24"/>
        </w:rPr>
      </w:pPr>
      <w:r>
        <w:rPr>
          <w:sz w:val="24"/>
        </w:rPr>
        <w:t xml:space="preserve">2. </w:t>
      </w:r>
      <w:r>
        <w:rPr>
          <w:rFonts w:hint="eastAsia"/>
          <w:sz w:val="24"/>
        </w:rPr>
        <w:t>应对照</w:t>
      </w:r>
      <w:r w:rsidR="006A23DF">
        <w:rPr>
          <w:rFonts w:ascii="宋体" w:hAnsi="宋体" w:hint="eastAsia"/>
          <w:sz w:val="24"/>
        </w:rPr>
        <w:t>采购文件</w:t>
      </w:r>
      <w:r>
        <w:rPr>
          <w:rFonts w:hint="eastAsia"/>
          <w:sz w:val="24"/>
        </w:rPr>
        <w:t>的要求，逐条说明所提供服务已对</w:t>
      </w:r>
      <w:r w:rsidR="006A23DF">
        <w:rPr>
          <w:rFonts w:ascii="宋体" w:hAnsi="宋体" w:hint="eastAsia"/>
          <w:sz w:val="24"/>
        </w:rPr>
        <w:t>采购文件</w:t>
      </w:r>
      <w:r>
        <w:rPr>
          <w:rFonts w:hint="eastAsia"/>
          <w:sz w:val="24"/>
        </w:rPr>
        <w:t>的合同草案条款作出了实质性的响应，并说明响应情况。特别对有具体数量要求的指标，供应商应提供具体数值。</w:t>
      </w:r>
    </w:p>
    <w:p w:rsidR="00477C2D" w:rsidRDefault="00477C2D">
      <w:pPr>
        <w:pStyle w:val="a6"/>
        <w:spacing w:line="440" w:lineRule="exact"/>
        <w:ind w:firstLine="720"/>
        <w:rPr>
          <w:rFonts w:hAnsi="宋体" w:cs="Times New Roman"/>
          <w:sz w:val="24"/>
          <w:szCs w:val="24"/>
        </w:rPr>
      </w:pPr>
    </w:p>
    <w:p w:rsidR="00477C2D" w:rsidRDefault="00477C2D">
      <w:pPr>
        <w:pStyle w:val="a6"/>
        <w:spacing w:line="44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供应商名称（公章）：</w:t>
      </w:r>
      <w:r>
        <w:rPr>
          <w:rFonts w:ascii="Times New Roman" w:hAnsi="Times New Roman" w:cs="Times New Roman"/>
          <w:color w:val="000000"/>
          <w:sz w:val="24"/>
          <w:szCs w:val="24"/>
          <w:u w:val="single"/>
        </w:rPr>
        <w:t xml:space="preserve">                           </w:t>
      </w:r>
    </w:p>
    <w:p w:rsidR="00477C2D" w:rsidRDefault="00477C2D">
      <w:pPr>
        <w:pStyle w:val="a6"/>
        <w:spacing w:line="44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授权代表（签字）</w:t>
      </w:r>
      <w:r>
        <w:rPr>
          <w:rFonts w:ascii="Times New Roman" w:hAnsi="Times New Roman" w:cs="Times New Roman"/>
          <w:color w:val="000000"/>
          <w:sz w:val="24"/>
          <w:szCs w:val="24"/>
        </w:rPr>
        <w:t>:</w:t>
      </w:r>
      <w:r>
        <w:rPr>
          <w:rFonts w:ascii="Times New Roman" w:hAnsi="Times New Roman" w:cs="Times New Roman"/>
          <w:color w:val="000000"/>
          <w:sz w:val="24"/>
          <w:szCs w:val="24"/>
          <w:u w:val="single"/>
        </w:rPr>
        <w:t xml:space="preserve">                              </w:t>
      </w:r>
    </w:p>
    <w:p w:rsidR="00477C2D" w:rsidRDefault="00477C2D">
      <w:pPr>
        <w:adjustRightInd w:val="0"/>
        <w:snapToGrid w:val="0"/>
        <w:spacing w:line="440" w:lineRule="exact"/>
        <w:outlineLvl w:val="0"/>
        <w:rPr>
          <w:rFonts w:ascii="Times New Roman" w:hAnsi="Times New Roman"/>
          <w:color w:val="000000"/>
          <w:sz w:val="24"/>
          <w:u w:val="single"/>
        </w:rPr>
      </w:pPr>
      <w:r>
        <w:rPr>
          <w:rFonts w:hint="eastAsia"/>
          <w:color w:val="000000"/>
          <w:sz w:val="24"/>
        </w:rPr>
        <w:t>日期：</w:t>
      </w:r>
      <w:r>
        <w:rPr>
          <w:color w:val="000000"/>
          <w:sz w:val="24"/>
          <w:u w:val="single"/>
        </w:rPr>
        <w:t xml:space="preserve">                                         </w:t>
      </w:r>
      <w:r>
        <w:rPr>
          <w:rFonts w:ascii="Times New Roman" w:hAnsi="Times New Roman"/>
          <w:b/>
          <w:bCs/>
          <w:color w:val="000000"/>
          <w:szCs w:val="28"/>
        </w:rPr>
        <w:br w:type="page"/>
      </w:r>
    </w:p>
    <w:p w:rsidR="00477C2D" w:rsidRDefault="00477C2D">
      <w:pPr>
        <w:rPr>
          <w:rFonts w:ascii="Times New Roman" w:hAnsi="Times New Roman"/>
          <w:bCs/>
          <w:color w:val="000000"/>
          <w:sz w:val="24"/>
        </w:rPr>
      </w:pPr>
      <w:r>
        <w:rPr>
          <w:rFonts w:ascii="Times New Roman" w:hAnsi="Times New Roman" w:hint="eastAsia"/>
          <w:bCs/>
          <w:color w:val="000000"/>
          <w:sz w:val="24"/>
        </w:rPr>
        <w:lastRenderedPageBreak/>
        <w:t>附件</w:t>
      </w:r>
      <w:r w:rsidR="00C243B3">
        <w:rPr>
          <w:rFonts w:ascii="Times New Roman" w:hAnsi="Times New Roman" w:hint="eastAsia"/>
          <w:bCs/>
          <w:color w:val="000000"/>
          <w:sz w:val="24"/>
        </w:rPr>
        <w:t>6</w:t>
      </w:r>
    </w:p>
    <w:p w:rsidR="00477C2D" w:rsidRDefault="00477C2D">
      <w:pPr>
        <w:adjustRightInd w:val="0"/>
        <w:snapToGrid w:val="0"/>
        <w:jc w:val="center"/>
        <w:outlineLvl w:val="0"/>
        <w:rPr>
          <w:rFonts w:ascii="宋体"/>
          <w:sz w:val="32"/>
          <w:szCs w:val="32"/>
        </w:rPr>
      </w:pPr>
      <w:r>
        <w:rPr>
          <w:rFonts w:ascii="宋体" w:hAnsi="宋体" w:hint="eastAsia"/>
          <w:sz w:val="32"/>
          <w:szCs w:val="32"/>
        </w:rPr>
        <w:t>法人（负责人）代表授权书</w:t>
      </w:r>
    </w:p>
    <w:p w:rsidR="00477C2D" w:rsidRDefault="00477C2D" w:rsidP="00F955DE">
      <w:pPr>
        <w:spacing w:beforeLines="50" w:afterLines="100"/>
        <w:rPr>
          <w:kern w:val="0"/>
          <w:sz w:val="24"/>
          <w:szCs w:val="20"/>
        </w:rPr>
      </w:pPr>
    </w:p>
    <w:p w:rsidR="00477C2D" w:rsidRDefault="00477C2D" w:rsidP="00F955DE">
      <w:pPr>
        <w:spacing w:beforeLines="50" w:afterLines="100"/>
        <w:rPr>
          <w:rFonts w:ascii="Times New Roman" w:hAnsi="Times New Roman"/>
          <w:bCs/>
          <w:color w:val="000000"/>
          <w:sz w:val="24"/>
        </w:rPr>
      </w:pPr>
      <w:r>
        <w:rPr>
          <w:rFonts w:hint="eastAsia"/>
          <w:kern w:val="0"/>
          <w:sz w:val="24"/>
          <w:szCs w:val="20"/>
        </w:rPr>
        <w:t>（集中采购机构名称）</w:t>
      </w:r>
      <w:r>
        <w:rPr>
          <w:rFonts w:ascii="Times New Roman" w:hAnsi="Times New Roman" w:hint="eastAsia"/>
          <w:bCs/>
          <w:color w:val="000000"/>
          <w:sz w:val="24"/>
        </w:rPr>
        <w:t>：</w:t>
      </w:r>
    </w:p>
    <w:p w:rsidR="00477C2D" w:rsidRDefault="00477C2D" w:rsidP="002F2A87">
      <w:pPr>
        <w:spacing w:line="440" w:lineRule="exact"/>
        <w:ind w:firstLineChars="200" w:firstLine="480"/>
        <w:rPr>
          <w:rFonts w:ascii="Times New Roman" w:hAnsi="Times New Roman"/>
          <w:bCs/>
          <w:color w:val="000000"/>
          <w:sz w:val="24"/>
        </w:rPr>
      </w:pPr>
      <w:r>
        <w:rPr>
          <w:rFonts w:ascii="Times New Roman" w:hAnsi="Times New Roman" w:hint="eastAsia"/>
          <w:bCs/>
          <w:color w:val="000000"/>
          <w:sz w:val="24"/>
          <w:u w:val="single"/>
        </w:rPr>
        <w:t>（供应商名称）</w:t>
      </w:r>
      <w:r>
        <w:rPr>
          <w:rFonts w:ascii="Times New Roman" w:hAnsi="Times New Roman" w:hint="eastAsia"/>
          <w:bCs/>
          <w:color w:val="000000"/>
          <w:sz w:val="24"/>
        </w:rPr>
        <w:t>在下面签字的（</w:t>
      </w:r>
      <w:r>
        <w:rPr>
          <w:rFonts w:ascii="Times New Roman" w:hAnsi="Times New Roman" w:hint="eastAsia"/>
          <w:bCs/>
          <w:color w:val="000000"/>
          <w:sz w:val="24"/>
          <w:u w:val="single"/>
        </w:rPr>
        <w:t>法定代表人姓名、职务</w:t>
      </w:r>
      <w:r>
        <w:rPr>
          <w:rFonts w:ascii="Times New Roman" w:hAnsi="Times New Roman" w:hint="eastAsia"/>
          <w:bCs/>
          <w:color w:val="000000"/>
          <w:sz w:val="24"/>
        </w:rPr>
        <w:t>）代表本公司授权（供应商名称）的下面签字的</w:t>
      </w:r>
      <w:r>
        <w:rPr>
          <w:rFonts w:ascii="Times New Roman" w:hAnsi="Times New Roman" w:hint="eastAsia"/>
          <w:bCs/>
          <w:color w:val="000000"/>
          <w:sz w:val="24"/>
          <w:u w:val="single"/>
        </w:rPr>
        <w:t>（被授权代表的姓名、职务）</w:t>
      </w:r>
      <w:r>
        <w:rPr>
          <w:rFonts w:ascii="Times New Roman" w:hAnsi="Times New Roman" w:hint="eastAsia"/>
          <w:bCs/>
          <w:color w:val="000000"/>
          <w:sz w:val="24"/>
        </w:rPr>
        <w:t>为本公司的合法代理人，就（</w:t>
      </w:r>
      <w:r>
        <w:rPr>
          <w:rFonts w:ascii="Times New Roman" w:hAnsi="Times New Roman" w:hint="eastAsia"/>
          <w:bCs/>
          <w:color w:val="000000"/>
          <w:sz w:val="24"/>
          <w:u w:val="single"/>
        </w:rPr>
        <w:t>项目名称、项目编号</w:t>
      </w:r>
      <w:r>
        <w:rPr>
          <w:rFonts w:ascii="Times New Roman" w:hAnsi="Times New Roman" w:hint="eastAsia"/>
          <w:bCs/>
          <w:color w:val="000000"/>
          <w:sz w:val="24"/>
        </w:rPr>
        <w:t>）的协商，以本公司的名义处理一切与之有关的事务。</w:t>
      </w:r>
    </w:p>
    <w:p w:rsidR="00477C2D" w:rsidRDefault="00477C2D" w:rsidP="002F2A87">
      <w:pPr>
        <w:spacing w:line="440" w:lineRule="exact"/>
        <w:ind w:firstLineChars="200" w:firstLine="480"/>
        <w:rPr>
          <w:rFonts w:ascii="Times New Roman" w:hAnsi="Times New Roman"/>
          <w:bCs/>
          <w:color w:val="000000"/>
          <w:sz w:val="24"/>
        </w:rPr>
      </w:pPr>
      <w:r>
        <w:rPr>
          <w:rFonts w:ascii="Times New Roman" w:hAnsi="Times New Roman" w:hint="eastAsia"/>
          <w:bCs/>
          <w:color w:val="000000"/>
          <w:sz w:val="24"/>
        </w:rPr>
        <w:t>本授权书自</w:t>
      </w:r>
      <w:r>
        <w:rPr>
          <w:rFonts w:ascii="Times New Roman" w:hAnsi="Times New Roman"/>
          <w:bCs/>
          <w:color w:val="000000"/>
          <w:sz w:val="24"/>
        </w:rPr>
        <w:t xml:space="preserve">   </w:t>
      </w:r>
      <w:r>
        <w:rPr>
          <w:rFonts w:ascii="Times New Roman" w:hAnsi="Times New Roman" w:hint="eastAsia"/>
          <w:bCs/>
          <w:color w:val="000000"/>
          <w:sz w:val="24"/>
        </w:rPr>
        <w:t>年</w:t>
      </w:r>
      <w:r>
        <w:rPr>
          <w:rFonts w:ascii="Times New Roman" w:hAnsi="Times New Roman"/>
          <w:bCs/>
          <w:color w:val="000000"/>
          <w:sz w:val="24"/>
        </w:rPr>
        <w:t xml:space="preserve">   </w:t>
      </w:r>
      <w:r>
        <w:rPr>
          <w:rFonts w:ascii="Times New Roman" w:hAnsi="Times New Roman" w:hint="eastAsia"/>
          <w:bCs/>
          <w:color w:val="000000"/>
          <w:sz w:val="24"/>
        </w:rPr>
        <w:t>月</w:t>
      </w:r>
      <w:r>
        <w:rPr>
          <w:rFonts w:ascii="Times New Roman" w:hAnsi="Times New Roman"/>
          <w:bCs/>
          <w:color w:val="000000"/>
          <w:sz w:val="24"/>
        </w:rPr>
        <w:t xml:space="preserve">   </w:t>
      </w:r>
      <w:r>
        <w:rPr>
          <w:rFonts w:ascii="Times New Roman" w:hAnsi="Times New Roman" w:hint="eastAsia"/>
          <w:bCs/>
          <w:color w:val="000000"/>
          <w:sz w:val="24"/>
        </w:rPr>
        <w:t>日至</w:t>
      </w:r>
      <w:r>
        <w:rPr>
          <w:rFonts w:ascii="Times New Roman" w:hAnsi="Times New Roman"/>
          <w:bCs/>
          <w:color w:val="000000"/>
          <w:sz w:val="24"/>
        </w:rPr>
        <w:t xml:space="preserve">    </w:t>
      </w:r>
      <w:r>
        <w:rPr>
          <w:rFonts w:ascii="Times New Roman" w:hAnsi="Times New Roman" w:hint="eastAsia"/>
          <w:bCs/>
          <w:color w:val="000000"/>
          <w:sz w:val="24"/>
        </w:rPr>
        <w:t>年</w:t>
      </w:r>
      <w:r>
        <w:rPr>
          <w:rFonts w:ascii="Times New Roman" w:hAnsi="Times New Roman"/>
          <w:bCs/>
          <w:color w:val="000000"/>
          <w:sz w:val="24"/>
        </w:rPr>
        <w:t xml:space="preserve">   </w:t>
      </w:r>
      <w:r>
        <w:rPr>
          <w:rFonts w:ascii="Times New Roman" w:hAnsi="Times New Roman" w:hint="eastAsia"/>
          <w:bCs/>
          <w:color w:val="000000"/>
          <w:sz w:val="24"/>
        </w:rPr>
        <w:t>月</w:t>
      </w:r>
      <w:r>
        <w:rPr>
          <w:rFonts w:ascii="Times New Roman" w:hAnsi="Times New Roman"/>
          <w:bCs/>
          <w:color w:val="000000"/>
          <w:sz w:val="24"/>
        </w:rPr>
        <w:t xml:space="preserve">   </w:t>
      </w:r>
      <w:r>
        <w:rPr>
          <w:rFonts w:ascii="Times New Roman" w:hAnsi="Times New Roman" w:hint="eastAsia"/>
          <w:bCs/>
          <w:color w:val="000000"/>
          <w:sz w:val="24"/>
        </w:rPr>
        <w:t>日止签字有效。</w:t>
      </w:r>
    </w:p>
    <w:p w:rsidR="00477C2D" w:rsidRDefault="00477C2D" w:rsidP="002F2A87">
      <w:pPr>
        <w:spacing w:line="440" w:lineRule="exact"/>
        <w:ind w:firstLineChars="200" w:firstLine="480"/>
        <w:rPr>
          <w:rFonts w:ascii="Times New Roman" w:hAnsi="Times New Roman"/>
          <w:bCs/>
          <w:color w:val="000000"/>
          <w:sz w:val="24"/>
        </w:rPr>
      </w:pPr>
      <w:r>
        <w:rPr>
          <w:rFonts w:ascii="Times New Roman" w:hAnsi="Times New Roman" w:hint="eastAsia"/>
          <w:bCs/>
          <w:color w:val="000000"/>
          <w:sz w:val="24"/>
        </w:rPr>
        <w:t>特此声明。</w:t>
      </w:r>
    </w:p>
    <w:p w:rsidR="00477C2D" w:rsidRDefault="00477C2D" w:rsidP="00F955DE">
      <w:pPr>
        <w:spacing w:beforeLines="50" w:afterLines="100" w:line="440" w:lineRule="exact"/>
        <w:rPr>
          <w:rFonts w:ascii="Times New Roman" w:hAnsi="Times New Roman"/>
          <w:bCs/>
          <w:color w:val="000000"/>
          <w:sz w:val="24"/>
        </w:rPr>
      </w:pPr>
    </w:p>
    <w:p w:rsidR="00477C2D" w:rsidRDefault="00477C2D" w:rsidP="00F955DE">
      <w:pPr>
        <w:spacing w:beforeLines="50" w:afterLines="100"/>
        <w:rPr>
          <w:rFonts w:ascii="Times New Roman" w:hAnsi="Times New Roman"/>
          <w:bCs/>
          <w:color w:val="000000"/>
          <w:sz w:val="24"/>
        </w:rPr>
      </w:pPr>
    </w:p>
    <w:p w:rsidR="00477C2D" w:rsidRDefault="00477C2D" w:rsidP="00F955DE">
      <w:pPr>
        <w:spacing w:beforeLines="100" w:after="100" w:afterAutospacing="1"/>
        <w:ind w:firstLineChars="200" w:firstLine="480"/>
        <w:rPr>
          <w:rFonts w:ascii="Times New Roman" w:hAnsi="Times New Roman"/>
          <w:bCs/>
          <w:color w:val="000000"/>
          <w:sz w:val="24"/>
        </w:rPr>
      </w:pPr>
      <w:r>
        <w:rPr>
          <w:rFonts w:ascii="Times New Roman" w:hAnsi="Times New Roman" w:hint="eastAsia"/>
          <w:bCs/>
          <w:color w:val="000000"/>
          <w:sz w:val="24"/>
        </w:rPr>
        <w:t>委托人名称（公章）：</w:t>
      </w:r>
      <w:r>
        <w:rPr>
          <w:rFonts w:ascii="Times New Roman" w:hAnsi="Times New Roman"/>
          <w:bCs/>
          <w:color w:val="000000"/>
          <w:sz w:val="24"/>
        </w:rPr>
        <w:t xml:space="preserve">                </w:t>
      </w:r>
      <w:r>
        <w:rPr>
          <w:rFonts w:ascii="Times New Roman" w:hAnsi="Times New Roman" w:hint="eastAsia"/>
          <w:bCs/>
          <w:color w:val="000000"/>
          <w:sz w:val="24"/>
        </w:rPr>
        <w:t>被授权人（签章）：</w:t>
      </w:r>
    </w:p>
    <w:p w:rsidR="00477C2D" w:rsidRDefault="00477C2D" w:rsidP="00F955DE">
      <w:pPr>
        <w:spacing w:beforeLines="100" w:after="100" w:afterAutospacing="1"/>
        <w:ind w:firstLineChars="200" w:firstLine="480"/>
        <w:rPr>
          <w:rFonts w:ascii="Times New Roman" w:hAnsi="Times New Roman"/>
          <w:bCs/>
          <w:color w:val="000000"/>
          <w:sz w:val="24"/>
          <w:u w:val="single"/>
        </w:rPr>
      </w:pPr>
      <w:r>
        <w:rPr>
          <w:rFonts w:ascii="Times New Roman" w:hAnsi="Times New Roman" w:hint="eastAsia"/>
          <w:bCs/>
          <w:color w:val="000000"/>
          <w:sz w:val="24"/>
        </w:rPr>
        <w:t>法定（负责人）代表人（签章）：</w:t>
      </w:r>
      <w:r>
        <w:rPr>
          <w:rFonts w:ascii="Times New Roman" w:hAnsi="Times New Roman"/>
          <w:bCs/>
          <w:color w:val="000000"/>
          <w:sz w:val="24"/>
        </w:rPr>
        <w:t xml:space="preserve">      </w:t>
      </w:r>
      <w:r>
        <w:rPr>
          <w:rFonts w:ascii="Times New Roman" w:hAnsi="Times New Roman" w:hint="eastAsia"/>
          <w:bCs/>
          <w:color w:val="000000"/>
          <w:sz w:val="24"/>
        </w:rPr>
        <w:t>身份证号码：</w:t>
      </w:r>
    </w:p>
    <w:p w:rsidR="00477C2D" w:rsidRDefault="00477C2D" w:rsidP="00F955DE">
      <w:pPr>
        <w:spacing w:beforeLines="100" w:after="100" w:afterAutospacing="1"/>
        <w:ind w:firstLineChars="200" w:firstLine="480"/>
        <w:rPr>
          <w:rFonts w:ascii="Times New Roman" w:hAnsi="Times New Roman"/>
          <w:bCs/>
          <w:color w:val="000000"/>
          <w:sz w:val="24"/>
          <w:u w:val="single"/>
        </w:rPr>
      </w:pPr>
      <w:r>
        <w:rPr>
          <w:rFonts w:ascii="Times New Roman" w:hAnsi="Times New Roman" w:hint="eastAsia"/>
          <w:bCs/>
          <w:color w:val="000000"/>
          <w:sz w:val="24"/>
        </w:rPr>
        <w:t>电话：</w:t>
      </w:r>
      <w:r>
        <w:rPr>
          <w:rFonts w:ascii="Times New Roman" w:hAnsi="Times New Roman"/>
          <w:bCs/>
          <w:color w:val="000000"/>
          <w:sz w:val="24"/>
        </w:rPr>
        <w:t xml:space="preserve">                             </w:t>
      </w:r>
      <w:r>
        <w:rPr>
          <w:rFonts w:ascii="Times New Roman" w:hAnsi="Times New Roman" w:hint="eastAsia"/>
          <w:bCs/>
          <w:color w:val="000000"/>
          <w:sz w:val="24"/>
        </w:rPr>
        <w:t>电话（手机）：</w:t>
      </w:r>
    </w:p>
    <w:p w:rsidR="00477C2D" w:rsidRDefault="00477C2D" w:rsidP="00F955DE">
      <w:pPr>
        <w:spacing w:beforeLines="100" w:after="100" w:afterAutospacing="1"/>
        <w:ind w:firstLineChars="200" w:firstLine="480"/>
        <w:rPr>
          <w:rFonts w:ascii="Times New Roman" w:hAnsi="Times New Roman"/>
          <w:bCs/>
          <w:color w:val="000000"/>
          <w:sz w:val="24"/>
          <w:u w:val="single"/>
        </w:rPr>
      </w:pPr>
      <w:r>
        <w:rPr>
          <w:rFonts w:ascii="Times New Roman" w:hAnsi="Times New Roman" w:hint="eastAsia"/>
          <w:bCs/>
          <w:color w:val="000000"/>
          <w:sz w:val="24"/>
        </w:rPr>
        <w:t>传真：</w:t>
      </w:r>
      <w:r>
        <w:rPr>
          <w:rFonts w:ascii="Times New Roman" w:hAnsi="Times New Roman"/>
          <w:bCs/>
          <w:color w:val="000000"/>
          <w:sz w:val="24"/>
        </w:rPr>
        <w:t xml:space="preserve">                             </w:t>
      </w:r>
      <w:r>
        <w:rPr>
          <w:rFonts w:ascii="Times New Roman" w:hAnsi="Times New Roman" w:hint="eastAsia"/>
          <w:bCs/>
          <w:color w:val="000000"/>
          <w:sz w:val="24"/>
        </w:rPr>
        <w:t>办公电话</w:t>
      </w:r>
      <w:r>
        <w:rPr>
          <w:rFonts w:ascii="Times New Roman" w:hAnsi="Times New Roman"/>
          <w:bCs/>
          <w:color w:val="000000"/>
          <w:sz w:val="24"/>
        </w:rPr>
        <w:t>/</w:t>
      </w:r>
      <w:r>
        <w:rPr>
          <w:rFonts w:ascii="Times New Roman" w:hAnsi="Times New Roman" w:hint="eastAsia"/>
          <w:bCs/>
          <w:color w:val="000000"/>
          <w:sz w:val="24"/>
        </w:rPr>
        <w:t>传真：</w:t>
      </w:r>
    </w:p>
    <w:p w:rsidR="00477C2D" w:rsidRDefault="00477C2D" w:rsidP="00F955DE">
      <w:pPr>
        <w:spacing w:beforeLines="50" w:afterLines="100"/>
        <w:rPr>
          <w:rFonts w:ascii="Times New Roman" w:hAnsi="Times New Roman"/>
          <w:bCs/>
          <w:color w:val="000000"/>
          <w:sz w:val="24"/>
          <w:u w:val="single"/>
        </w:rPr>
      </w:pP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522"/>
      </w:tblGrid>
      <w:tr w:rsidR="00477C2D" w:rsidRPr="00903E43">
        <w:trPr>
          <w:trHeight w:val="3478"/>
        </w:trPr>
        <w:tc>
          <w:tcPr>
            <w:tcW w:w="8522" w:type="dxa"/>
          </w:tcPr>
          <w:p w:rsidR="00477C2D" w:rsidRPr="00903E43" w:rsidRDefault="00477C2D" w:rsidP="00F955DE">
            <w:pPr>
              <w:spacing w:beforeLines="50" w:afterLines="100"/>
              <w:rPr>
                <w:rFonts w:ascii="Times New Roman" w:hAnsi="Times New Roman"/>
                <w:bCs/>
                <w:color w:val="000000"/>
                <w:sz w:val="24"/>
              </w:rPr>
            </w:pPr>
            <w:r w:rsidRPr="00903E43">
              <w:rPr>
                <w:rFonts w:ascii="Times New Roman" w:hAnsi="Times New Roman" w:hint="eastAsia"/>
                <w:bCs/>
                <w:color w:val="000000"/>
                <w:sz w:val="24"/>
              </w:rPr>
              <w:t>粘贴被授权人身份证（复印件）</w:t>
            </w:r>
          </w:p>
        </w:tc>
      </w:tr>
    </w:tbl>
    <w:p w:rsidR="00477C2D" w:rsidRDefault="00477C2D" w:rsidP="00F955DE">
      <w:pPr>
        <w:spacing w:beforeLines="50" w:afterLines="100"/>
        <w:rPr>
          <w:rFonts w:ascii="Times New Roman" w:hAnsi="Times New Roman"/>
          <w:bCs/>
          <w:color w:val="000000"/>
          <w:sz w:val="24"/>
        </w:rPr>
      </w:pPr>
    </w:p>
    <w:p w:rsidR="00477C2D" w:rsidRDefault="00477C2D" w:rsidP="00F955DE">
      <w:pPr>
        <w:spacing w:beforeLines="50" w:afterLines="100"/>
        <w:rPr>
          <w:rFonts w:ascii="Times New Roman" w:eastAsia="仿宋_GB2312" w:hAnsi="Times New Roman"/>
          <w:b/>
          <w:bCs/>
          <w:color w:val="000000"/>
          <w:szCs w:val="28"/>
        </w:rPr>
      </w:pPr>
    </w:p>
    <w:p w:rsidR="00477C2D" w:rsidRDefault="00477C2D">
      <w:pPr>
        <w:spacing w:line="500" w:lineRule="exact"/>
        <w:jc w:val="left"/>
        <w:rPr>
          <w:rFonts w:ascii="宋体"/>
          <w:sz w:val="24"/>
        </w:rPr>
      </w:pPr>
      <w:r>
        <w:rPr>
          <w:rFonts w:ascii="宋体" w:hAnsi="宋体" w:hint="eastAsia"/>
          <w:sz w:val="24"/>
        </w:rPr>
        <w:lastRenderedPageBreak/>
        <w:t>附件</w:t>
      </w:r>
      <w:r w:rsidR="00C243B3">
        <w:rPr>
          <w:rFonts w:ascii="宋体" w:hAnsi="宋体" w:hint="eastAsia"/>
          <w:sz w:val="24"/>
        </w:rPr>
        <w:t>7</w:t>
      </w:r>
    </w:p>
    <w:p w:rsidR="00477C2D" w:rsidRDefault="00477C2D">
      <w:pPr>
        <w:spacing w:line="500" w:lineRule="exact"/>
        <w:jc w:val="left"/>
        <w:rPr>
          <w:rFonts w:ascii="宋体"/>
          <w:sz w:val="24"/>
        </w:rPr>
      </w:pPr>
    </w:p>
    <w:p w:rsidR="00477C2D" w:rsidRDefault="00477C2D">
      <w:pPr>
        <w:spacing w:line="500" w:lineRule="exact"/>
        <w:jc w:val="center"/>
        <w:rPr>
          <w:bCs/>
          <w:color w:val="000000"/>
          <w:sz w:val="32"/>
          <w:szCs w:val="32"/>
        </w:rPr>
      </w:pPr>
      <w:r>
        <w:rPr>
          <w:rFonts w:hint="eastAsia"/>
          <w:bCs/>
          <w:color w:val="000000"/>
          <w:sz w:val="32"/>
          <w:szCs w:val="32"/>
        </w:rPr>
        <w:t>法人或者其他组织的营业执照等证明文件，自然人的</w:t>
      </w:r>
    </w:p>
    <w:p w:rsidR="00477C2D" w:rsidRDefault="00477C2D">
      <w:pPr>
        <w:spacing w:line="500" w:lineRule="exact"/>
        <w:jc w:val="center"/>
        <w:rPr>
          <w:bCs/>
          <w:color w:val="000000"/>
          <w:sz w:val="32"/>
          <w:szCs w:val="32"/>
        </w:rPr>
      </w:pPr>
      <w:r>
        <w:rPr>
          <w:rFonts w:hint="eastAsia"/>
          <w:bCs/>
          <w:color w:val="000000"/>
          <w:sz w:val="32"/>
          <w:szCs w:val="32"/>
        </w:rPr>
        <w:t>身份证明等证明材料</w:t>
      </w:r>
    </w:p>
    <w:p w:rsidR="00477C2D" w:rsidRDefault="00477C2D">
      <w:pPr>
        <w:rPr>
          <w:rFonts w:eastAsia="仿宋_GB2312"/>
          <w:bCs/>
          <w:color w:val="000000"/>
          <w:szCs w:val="28"/>
        </w:rPr>
      </w:pPr>
    </w:p>
    <w:p w:rsidR="00477C2D" w:rsidRDefault="00477C2D" w:rsidP="002F2A87">
      <w:pPr>
        <w:spacing w:line="440" w:lineRule="exact"/>
        <w:ind w:left="360" w:hangingChars="150" w:hanging="360"/>
        <w:jc w:val="center"/>
        <w:rPr>
          <w:bCs/>
          <w:color w:val="000000"/>
          <w:sz w:val="24"/>
        </w:rPr>
      </w:pPr>
      <w:r>
        <w:rPr>
          <w:rFonts w:hint="eastAsia"/>
          <w:bCs/>
          <w:color w:val="000000"/>
          <w:sz w:val="24"/>
        </w:rPr>
        <w:t>（企业法人营业执照、税务登记证，供应商是自然人的身份证明材料等）</w:t>
      </w:r>
    </w:p>
    <w:p w:rsidR="00477C2D" w:rsidRDefault="00477C2D">
      <w:pPr>
        <w:spacing w:line="500" w:lineRule="exact"/>
        <w:jc w:val="left"/>
        <w:rPr>
          <w:rFonts w:ascii="宋体"/>
          <w:sz w:val="24"/>
        </w:rPr>
      </w:pPr>
      <w:r>
        <w:rPr>
          <w:bCs/>
          <w:color w:val="000000"/>
          <w:sz w:val="24"/>
        </w:rPr>
        <w:br w:type="page"/>
      </w:r>
      <w:r>
        <w:rPr>
          <w:rFonts w:ascii="宋体" w:hAnsi="宋体" w:hint="eastAsia"/>
          <w:sz w:val="24"/>
        </w:rPr>
        <w:lastRenderedPageBreak/>
        <w:t>附件</w:t>
      </w:r>
      <w:r w:rsidR="00C243B3">
        <w:rPr>
          <w:rFonts w:ascii="宋体" w:hAnsi="宋体" w:hint="eastAsia"/>
          <w:sz w:val="24"/>
        </w:rPr>
        <w:t>8</w:t>
      </w:r>
    </w:p>
    <w:p w:rsidR="00477C2D" w:rsidRDefault="00477C2D">
      <w:pPr>
        <w:spacing w:line="500" w:lineRule="exact"/>
        <w:jc w:val="left"/>
        <w:rPr>
          <w:rFonts w:ascii="宋体"/>
          <w:sz w:val="24"/>
        </w:rPr>
      </w:pPr>
    </w:p>
    <w:p w:rsidR="00477C2D" w:rsidRDefault="00477C2D">
      <w:pPr>
        <w:spacing w:line="500" w:lineRule="exact"/>
        <w:jc w:val="center"/>
        <w:rPr>
          <w:bCs/>
          <w:color w:val="000000"/>
          <w:sz w:val="32"/>
          <w:szCs w:val="32"/>
        </w:rPr>
      </w:pPr>
      <w:r>
        <w:rPr>
          <w:rFonts w:hint="eastAsia"/>
          <w:bCs/>
          <w:color w:val="000000"/>
          <w:sz w:val="32"/>
          <w:szCs w:val="32"/>
        </w:rPr>
        <w:t>财务状况报告，依法缴纳税收和社会保障资金的</w:t>
      </w:r>
    </w:p>
    <w:p w:rsidR="00477C2D" w:rsidRDefault="00477C2D">
      <w:pPr>
        <w:spacing w:line="500" w:lineRule="exact"/>
        <w:jc w:val="center"/>
        <w:rPr>
          <w:bCs/>
          <w:color w:val="000000"/>
          <w:sz w:val="32"/>
          <w:szCs w:val="32"/>
        </w:rPr>
      </w:pPr>
      <w:r>
        <w:rPr>
          <w:rFonts w:hint="eastAsia"/>
          <w:bCs/>
          <w:color w:val="000000"/>
          <w:sz w:val="32"/>
          <w:szCs w:val="32"/>
        </w:rPr>
        <w:t>相关材料</w:t>
      </w:r>
    </w:p>
    <w:p w:rsidR="00477C2D" w:rsidRDefault="00477C2D">
      <w:pPr>
        <w:rPr>
          <w:rFonts w:eastAsia="仿宋_GB2312"/>
          <w:bCs/>
          <w:color w:val="000000"/>
          <w:szCs w:val="28"/>
        </w:rPr>
      </w:pPr>
    </w:p>
    <w:p w:rsidR="00477C2D" w:rsidRDefault="00477C2D" w:rsidP="002F2A87">
      <w:pPr>
        <w:spacing w:line="440" w:lineRule="exact"/>
        <w:ind w:firstLineChars="200" w:firstLine="480"/>
        <w:rPr>
          <w:bCs/>
          <w:color w:val="000000"/>
          <w:sz w:val="24"/>
        </w:rPr>
      </w:pPr>
      <w:r>
        <w:rPr>
          <w:rFonts w:hint="eastAsia"/>
          <w:bCs/>
          <w:color w:val="000000"/>
          <w:sz w:val="24"/>
        </w:rPr>
        <w:t>一、参加本采购项目前一年度的财务报表（企业成立时间不足一年不适用），或其他证明具备实施本项目的财务状况证明材料；</w:t>
      </w:r>
    </w:p>
    <w:p w:rsidR="00477C2D" w:rsidRDefault="00477C2D" w:rsidP="002F2A87">
      <w:pPr>
        <w:spacing w:line="440" w:lineRule="exact"/>
        <w:ind w:firstLineChars="200" w:firstLine="480"/>
        <w:rPr>
          <w:bCs/>
          <w:color w:val="000000"/>
          <w:sz w:val="24"/>
        </w:rPr>
      </w:pPr>
      <w:r>
        <w:rPr>
          <w:rFonts w:hint="eastAsia"/>
          <w:bCs/>
          <w:color w:val="000000"/>
          <w:sz w:val="24"/>
        </w:rPr>
        <w:t>二、参加本采购项目前，近期的纳税证明；</w:t>
      </w:r>
    </w:p>
    <w:p w:rsidR="00477C2D" w:rsidRDefault="00477C2D" w:rsidP="002F2A87">
      <w:pPr>
        <w:spacing w:line="440" w:lineRule="exact"/>
        <w:ind w:firstLineChars="200" w:firstLine="480"/>
        <w:rPr>
          <w:bCs/>
          <w:color w:val="000000"/>
          <w:sz w:val="24"/>
        </w:rPr>
      </w:pPr>
      <w:r>
        <w:rPr>
          <w:rFonts w:hint="eastAsia"/>
          <w:bCs/>
          <w:color w:val="000000"/>
          <w:sz w:val="24"/>
        </w:rPr>
        <w:t>三、参加本采购项目前，近期缴纳社会保障资金证明等。</w:t>
      </w:r>
    </w:p>
    <w:p w:rsidR="00477C2D" w:rsidRDefault="00477C2D">
      <w:pPr>
        <w:spacing w:line="440" w:lineRule="exact"/>
        <w:rPr>
          <w:bCs/>
          <w:color w:val="000000"/>
          <w:sz w:val="24"/>
        </w:rPr>
      </w:pPr>
      <w:r>
        <w:rPr>
          <w:bCs/>
          <w:color w:val="000000"/>
          <w:sz w:val="24"/>
        </w:rPr>
        <w:br w:type="page"/>
      </w:r>
      <w:r>
        <w:rPr>
          <w:rFonts w:hint="eastAsia"/>
          <w:bCs/>
          <w:color w:val="000000"/>
          <w:sz w:val="24"/>
        </w:rPr>
        <w:lastRenderedPageBreak/>
        <w:t>附件</w:t>
      </w:r>
      <w:r w:rsidR="00C243B3">
        <w:rPr>
          <w:rFonts w:hint="eastAsia"/>
          <w:bCs/>
          <w:color w:val="000000"/>
          <w:sz w:val="24"/>
        </w:rPr>
        <w:t>9</w:t>
      </w:r>
    </w:p>
    <w:p w:rsidR="00477C2D" w:rsidRDefault="00477C2D">
      <w:pPr>
        <w:spacing w:line="440" w:lineRule="exact"/>
        <w:rPr>
          <w:rFonts w:eastAsia="仿宋_GB2312"/>
          <w:sz w:val="24"/>
        </w:rPr>
      </w:pPr>
    </w:p>
    <w:p w:rsidR="00477C2D" w:rsidRDefault="00477C2D">
      <w:pPr>
        <w:spacing w:line="440" w:lineRule="exact"/>
        <w:jc w:val="center"/>
        <w:rPr>
          <w:rFonts w:ascii="宋体"/>
          <w:bCs/>
          <w:color w:val="000000"/>
          <w:sz w:val="32"/>
          <w:szCs w:val="32"/>
        </w:rPr>
      </w:pPr>
      <w:r>
        <w:rPr>
          <w:rFonts w:ascii="宋体" w:hAnsi="宋体" w:hint="eastAsia"/>
          <w:bCs/>
          <w:color w:val="000000"/>
          <w:sz w:val="32"/>
          <w:szCs w:val="32"/>
        </w:rPr>
        <w:t>具备履行合同所必需的设备和专业技术能力的</w:t>
      </w:r>
    </w:p>
    <w:p w:rsidR="00477C2D" w:rsidRDefault="00477C2D">
      <w:pPr>
        <w:spacing w:line="440" w:lineRule="exact"/>
        <w:jc w:val="center"/>
        <w:rPr>
          <w:rFonts w:ascii="宋体"/>
          <w:bCs/>
          <w:color w:val="000000"/>
          <w:sz w:val="32"/>
          <w:szCs w:val="32"/>
        </w:rPr>
      </w:pPr>
      <w:r>
        <w:rPr>
          <w:rFonts w:ascii="宋体" w:hAnsi="宋体" w:hint="eastAsia"/>
          <w:bCs/>
          <w:color w:val="000000"/>
          <w:sz w:val="32"/>
          <w:szCs w:val="32"/>
        </w:rPr>
        <w:t>证明材料</w:t>
      </w:r>
    </w:p>
    <w:p w:rsidR="00477C2D" w:rsidRDefault="00477C2D">
      <w:pPr>
        <w:spacing w:line="440" w:lineRule="exact"/>
        <w:jc w:val="center"/>
        <w:rPr>
          <w:rFonts w:ascii="宋体"/>
          <w:bCs/>
          <w:color w:val="000000"/>
          <w:sz w:val="32"/>
          <w:szCs w:val="32"/>
        </w:rPr>
      </w:pPr>
    </w:p>
    <w:p w:rsidR="00477C2D" w:rsidRDefault="00477C2D">
      <w:pPr>
        <w:spacing w:line="440" w:lineRule="exact"/>
        <w:jc w:val="center"/>
        <w:rPr>
          <w:rFonts w:ascii="宋体"/>
          <w:bCs/>
          <w:color w:val="000000"/>
          <w:sz w:val="24"/>
        </w:rPr>
      </w:pPr>
      <w:r>
        <w:rPr>
          <w:rFonts w:ascii="宋体" w:hAnsi="宋体" w:hint="eastAsia"/>
          <w:bCs/>
          <w:color w:val="000000"/>
          <w:sz w:val="24"/>
        </w:rPr>
        <w:t>（提供履行合同所必需的设备和专业技术能力的相关文件）</w:t>
      </w:r>
    </w:p>
    <w:p w:rsidR="00477C2D" w:rsidRDefault="00477C2D">
      <w:pPr>
        <w:spacing w:line="440" w:lineRule="exact"/>
        <w:rPr>
          <w:bCs/>
          <w:color w:val="000000"/>
          <w:sz w:val="24"/>
        </w:rPr>
      </w:pPr>
      <w:r>
        <w:rPr>
          <w:rFonts w:ascii="宋体"/>
          <w:bCs/>
          <w:color w:val="000000"/>
          <w:sz w:val="24"/>
        </w:rPr>
        <w:br w:type="page"/>
      </w:r>
      <w:r>
        <w:rPr>
          <w:rFonts w:hint="eastAsia"/>
          <w:bCs/>
          <w:color w:val="000000"/>
          <w:sz w:val="24"/>
        </w:rPr>
        <w:lastRenderedPageBreak/>
        <w:t>附件</w:t>
      </w:r>
      <w:r w:rsidR="00C243B3">
        <w:rPr>
          <w:rFonts w:hint="eastAsia"/>
          <w:bCs/>
          <w:color w:val="000000"/>
          <w:sz w:val="24"/>
        </w:rPr>
        <w:t>10</w:t>
      </w:r>
    </w:p>
    <w:p w:rsidR="00477C2D" w:rsidRDefault="00477C2D">
      <w:pPr>
        <w:spacing w:line="440" w:lineRule="exact"/>
        <w:rPr>
          <w:rFonts w:eastAsia="仿宋_GB2312"/>
          <w:sz w:val="24"/>
        </w:rPr>
      </w:pPr>
    </w:p>
    <w:p w:rsidR="00477C2D" w:rsidRDefault="00477C2D">
      <w:pPr>
        <w:spacing w:line="440" w:lineRule="exact"/>
        <w:jc w:val="center"/>
        <w:rPr>
          <w:rFonts w:ascii="宋体"/>
          <w:bCs/>
          <w:color w:val="000000"/>
          <w:sz w:val="32"/>
          <w:szCs w:val="32"/>
        </w:rPr>
      </w:pPr>
      <w:r>
        <w:rPr>
          <w:rFonts w:ascii="宋体" w:hAnsi="宋体" w:hint="eastAsia"/>
          <w:bCs/>
          <w:color w:val="000000"/>
          <w:sz w:val="32"/>
          <w:szCs w:val="32"/>
        </w:rPr>
        <w:t>参加政府采购活动前</w:t>
      </w:r>
      <w:r>
        <w:rPr>
          <w:rFonts w:ascii="宋体" w:hAnsi="宋体"/>
          <w:bCs/>
          <w:color w:val="000000"/>
          <w:sz w:val="32"/>
          <w:szCs w:val="32"/>
        </w:rPr>
        <w:t>3</w:t>
      </w:r>
      <w:r>
        <w:rPr>
          <w:rFonts w:ascii="宋体" w:hAnsi="宋体" w:hint="eastAsia"/>
          <w:bCs/>
          <w:color w:val="000000"/>
          <w:sz w:val="32"/>
          <w:szCs w:val="32"/>
        </w:rPr>
        <w:t>年内在经营活动中</w:t>
      </w:r>
    </w:p>
    <w:p w:rsidR="00477C2D" w:rsidRDefault="00477C2D">
      <w:pPr>
        <w:spacing w:line="440" w:lineRule="exact"/>
        <w:jc w:val="center"/>
        <w:rPr>
          <w:rFonts w:ascii="宋体"/>
          <w:bCs/>
          <w:color w:val="000000"/>
          <w:sz w:val="32"/>
          <w:szCs w:val="32"/>
        </w:rPr>
      </w:pPr>
      <w:r>
        <w:rPr>
          <w:rFonts w:ascii="宋体" w:hAnsi="宋体" w:hint="eastAsia"/>
          <w:bCs/>
          <w:color w:val="000000"/>
          <w:sz w:val="32"/>
          <w:szCs w:val="32"/>
        </w:rPr>
        <w:t>没有重大违法记录的书面声明</w:t>
      </w:r>
    </w:p>
    <w:p w:rsidR="00477C2D" w:rsidRDefault="00477C2D">
      <w:pPr>
        <w:spacing w:line="440" w:lineRule="exact"/>
        <w:jc w:val="center"/>
        <w:rPr>
          <w:rFonts w:eastAsia="仿宋_GB2312"/>
          <w:sz w:val="24"/>
        </w:rPr>
      </w:pPr>
    </w:p>
    <w:p w:rsidR="00477C2D" w:rsidRDefault="00477C2D">
      <w:pPr>
        <w:spacing w:line="440" w:lineRule="exact"/>
        <w:jc w:val="center"/>
        <w:rPr>
          <w:rFonts w:ascii="宋体"/>
          <w:sz w:val="24"/>
        </w:rPr>
      </w:pPr>
      <w:r>
        <w:rPr>
          <w:rFonts w:ascii="宋体" w:hAnsi="宋体" w:hint="eastAsia"/>
          <w:sz w:val="24"/>
        </w:rPr>
        <w:t>（供应商自行编写）</w:t>
      </w:r>
    </w:p>
    <w:p w:rsidR="00477C2D" w:rsidRDefault="00477C2D">
      <w:pPr>
        <w:spacing w:line="440" w:lineRule="exact"/>
        <w:rPr>
          <w:bCs/>
          <w:color w:val="000000"/>
          <w:sz w:val="24"/>
        </w:rPr>
      </w:pPr>
      <w:r>
        <w:rPr>
          <w:rFonts w:ascii="宋体"/>
          <w:sz w:val="24"/>
        </w:rPr>
        <w:br w:type="page"/>
      </w:r>
      <w:r>
        <w:rPr>
          <w:rFonts w:hint="eastAsia"/>
          <w:bCs/>
          <w:color w:val="000000"/>
          <w:sz w:val="24"/>
        </w:rPr>
        <w:lastRenderedPageBreak/>
        <w:t>附件</w:t>
      </w:r>
      <w:r w:rsidR="00C243B3">
        <w:rPr>
          <w:rFonts w:hint="eastAsia"/>
          <w:bCs/>
          <w:color w:val="000000"/>
          <w:sz w:val="24"/>
        </w:rPr>
        <w:t>11</w:t>
      </w:r>
    </w:p>
    <w:p w:rsidR="00477C2D" w:rsidRDefault="00477C2D">
      <w:pPr>
        <w:spacing w:line="440" w:lineRule="exact"/>
        <w:rPr>
          <w:rFonts w:eastAsia="仿宋_GB2312"/>
          <w:sz w:val="24"/>
        </w:rPr>
      </w:pPr>
    </w:p>
    <w:p w:rsidR="00477C2D" w:rsidRDefault="00477C2D">
      <w:pPr>
        <w:spacing w:line="440" w:lineRule="exact"/>
        <w:jc w:val="center"/>
        <w:rPr>
          <w:rFonts w:ascii="宋体"/>
          <w:bCs/>
          <w:color w:val="000000"/>
          <w:sz w:val="32"/>
          <w:szCs w:val="32"/>
        </w:rPr>
      </w:pPr>
      <w:r>
        <w:rPr>
          <w:rFonts w:ascii="宋体" w:hAnsi="宋体" w:hint="eastAsia"/>
          <w:bCs/>
          <w:color w:val="000000"/>
          <w:sz w:val="32"/>
          <w:szCs w:val="32"/>
        </w:rPr>
        <w:t>未被列入“信用中国”网站失信被执行人、重大税收违法案件当事人名单、政府采购严重违法失信行为</w:t>
      </w:r>
    </w:p>
    <w:p w:rsidR="00477C2D" w:rsidRDefault="00477C2D">
      <w:pPr>
        <w:spacing w:line="440" w:lineRule="exact"/>
        <w:jc w:val="center"/>
        <w:rPr>
          <w:rFonts w:ascii="宋体"/>
          <w:bCs/>
          <w:color w:val="000000"/>
          <w:sz w:val="32"/>
          <w:szCs w:val="32"/>
        </w:rPr>
      </w:pPr>
      <w:r>
        <w:rPr>
          <w:rFonts w:ascii="宋体" w:hAnsi="宋体" w:hint="eastAsia"/>
          <w:bCs/>
          <w:color w:val="000000"/>
          <w:sz w:val="32"/>
          <w:szCs w:val="32"/>
        </w:rPr>
        <w:t>记录名单的网页打印件</w:t>
      </w:r>
    </w:p>
    <w:p w:rsidR="00477C2D" w:rsidRDefault="00477C2D">
      <w:pPr>
        <w:spacing w:line="440" w:lineRule="exact"/>
        <w:jc w:val="center"/>
        <w:rPr>
          <w:rFonts w:ascii="宋体"/>
          <w:sz w:val="24"/>
        </w:rPr>
      </w:pPr>
      <w:r>
        <w:rPr>
          <w:rFonts w:ascii="宋体" w:hAnsi="宋体" w:hint="eastAsia"/>
          <w:sz w:val="24"/>
        </w:rPr>
        <w:t>（供应商自行打印）</w:t>
      </w:r>
    </w:p>
    <w:p w:rsidR="00477C2D" w:rsidRDefault="00477C2D">
      <w:pPr>
        <w:tabs>
          <w:tab w:val="left" w:pos="7665"/>
        </w:tabs>
        <w:jc w:val="center"/>
        <w:outlineLvl w:val="1"/>
        <w:rPr>
          <w:color w:val="000000"/>
        </w:rPr>
      </w:pPr>
      <w:r>
        <w:rPr>
          <w:rFonts w:ascii="宋体"/>
          <w:sz w:val="24"/>
        </w:rPr>
        <w:br w:type="page"/>
      </w:r>
      <w:r>
        <w:rPr>
          <w:rFonts w:ascii="宋体" w:hAnsi="宋体" w:hint="eastAsia"/>
          <w:bCs/>
          <w:color w:val="000000"/>
          <w:sz w:val="32"/>
          <w:szCs w:val="32"/>
        </w:rPr>
        <w:lastRenderedPageBreak/>
        <w:t>其他资格证明文件及资料</w:t>
      </w:r>
    </w:p>
    <w:p w:rsidR="00477C2D" w:rsidRDefault="00477C2D" w:rsidP="003B4B62">
      <w:pPr>
        <w:autoSpaceDE w:val="0"/>
        <w:autoSpaceDN w:val="0"/>
        <w:adjustRightInd w:val="0"/>
        <w:spacing w:line="360" w:lineRule="auto"/>
        <w:ind w:firstLineChars="50" w:firstLine="120"/>
        <w:rPr>
          <w:rFonts w:ascii="Times New Roman" w:hAnsi="Times New Roman"/>
          <w:bCs/>
          <w:sz w:val="24"/>
        </w:rPr>
      </w:pPr>
    </w:p>
    <w:sectPr w:rsidR="00477C2D" w:rsidSect="00CC29C5">
      <w:headerReference w:type="default" r:id="rId1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22616" w:rsidRDefault="00B22616" w:rsidP="005723C7">
      <w:r>
        <w:separator/>
      </w:r>
    </w:p>
  </w:endnote>
  <w:endnote w:type="continuationSeparator" w:id="0">
    <w:p w:rsidR="00B22616" w:rsidRDefault="00B22616" w:rsidP="005723C7">
      <w:r>
        <w:continuationSeparator/>
      </w:r>
    </w:p>
  </w:endnote>
</w:endnotes>
</file>

<file path=word/fontTable.xml><?xml version="1.0" encoding="utf-8"?>
<w:fonts xmlns:r="http://schemas.openxmlformats.org/officeDocument/2006/relationships" xmlns:w="http://schemas.openxmlformats.org/wordprocessingml/2006/main">
  <w:font w:name="??_GB2312">
    <w:altName w:val="Times New Roman"/>
    <w:panose1 w:val="00000000000000000000"/>
    <w:charset w:val="00"/>
    <w:family w:val="auto"/>
    <w:notTrueType/>
    <w:pitch w:val="default"/>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仿宋_GB2312">
    <w:altName w:val="仿宋"/>
    <w:charset w:val="86"/>
    <w:family w:val="modern"/>
    <w:pitch w:val="default"/>
    <w:sig w:usb0="00000000" w:usb1="00000000" w:usb2="00000010" w:usb3="00000000" w:csb0="00040000" w:csb1="00000000"/>
  </w:font>
  <w:font w:name="等线 Light">
    <w:altName w:val="方正兰亭超细黑简体"/>
    <w:panose1 w:val="00000000000000000000"/>
    <w:charset w:val="86"/>
    <w:family w:val="auto"/>
    <w:notTrueType/>
    <w:pitch w:val="variable"/>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PMingLiUfalt">
    <w:panose1 w:val="00000000000000000000"/>
    <w:charset w:val="88"/>
    <w:family w:val="roman"/>
    <w:notTrueType/>
    <w:pitch w:val="default"/>
    <w:sig w:usb0="00000001" w:usb1="08080000" w:usb2="00000010" w:usb3="00000000" w:csb0="00100000" w:csb1="00000000"/>
  </w:font>
  <w:font w:name="黑体">
    <w:altName w:val="SimHei"/>
    <w:panose1 w:val="02010609060101010101"/>
    <w:charset w:val="86"/>
    <w:family w:val="modern"/>
    <w:pitch w:val="fixed"/>
    <w:sig w:usb0="800002BF" w:usb1="38CF7CFA" w:usb2="00000016" w:usb3="00000000" w:csb0="00040001" w:csb1="00000000"/>
  </w:font>
  <w:font w:name="Sylfaen">
    <w:panose1 w:val="010A0502050306030303"/>
    <w:charset w:val="00"/>
    <w:family w:val="roman"/>
    <w:pitch w:val="variable"/>
    <w:sig w:usb0="04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等线">
    <w:altName w:val="微软雅黑"/>
    <w:charset w:val="86"/>
    <w:family w:val="auto"/>
    <w:pitch w:val="default"/>
    <w:sig w:usb0="A00002BF" w:usb1="38CF7CFA" w:usb2="00000016" w:usb3="00000000" w:csb0="0004000F" w:csb1="00000000"/>
  </w:font>
  <w:font w:name="长城仿宋">
    <w:altName w:val="宋体"/>
    <w:panose1 w:val="00000000000000000000"/>
    <w:charset w:val="86"/>
    <w:family w:val="swiss"/>
    <w:notTrueType/>
    <w:pitch w:val="default"/>
    <w:sig w:usb0="00000001" w:usb1="080E0000" w:usb2="00000010" w:usb3="00000000" w:csb0="00040000" w:csb1="00000000"/>
  </w:font>
  <w:font w:name="长城楷体">
    <w:altName w:val="宋体"/>
    <w:panose1 w:val="00000000000000000000"/>
    <w:charset w:val="86"/>
    <w:family w:val="modern"/>
    <w:notTrueType/>
    <w:pitch w:val="default"/>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微软雅黑">
    <w:panose1 w:val="020B0503020204020204"/>
    <w:charset w:val="86"/>
    <w:family w:val="swiss"/>
    <w:pitch w:val="variable"/>
    <w:sig w:usb0="80000287" w:usb1="280F3C52" w:usb2="00000016" w:usb3="00000000" w:csb0="0004001F" w:csb1="00000000"/>
  </w:font>
  <w:font w:name="楷体_GB2312">
    <w:altName w:val="Arial Unicode MS"/>
    <w:charset w:val="86"/>
    <w:family w:val="roman"/>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6D49E9">
    <w:pPr>
      <w:framePr w:wrap="around" w:vAnchor="text" w:hAnchor="margin" w:xAlign="right" w:y="1"/>
    </w:pPr>
    <w:r>
      <w:fldChar w:fldCharType="begin"/>
    </w:r>
    <w:r w:rsidR="00D373D6">
      <w:instrText xml:space="preserve">PAGE  </w:instrText>
    </w:r>
    <w:r>
      <w:fldChar w:fldCharType="end"/>
    </w:r>
  </w:p>
  <w:p w:rsidR="00D373D6" w:rsidRDefault="00D373D6">
    <w:pP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6D49E9">
    <w:pPr>
      <w:pStyle w:val="a9"/>
      <w:jc w:val="center"/>
    </w:pPr>
    <w:fldSimple w:instr="PAGE   \* MERGEFORMAT">
      <w:r w:rsidR="00F955DE" w:rsidRPr="00F955DE">
        <w:rPr>
          <w:noProof/>
          <w:lang w:val="zh-CN"/>
        </w:rPr>
        <w:t>43</w:t>
      </w:r>
    </w:fldSimple>
  </w:p>
  <w:p w:rsidR="00D373D6" w:rsidRDefault="00D373D6">
    <w:pPr>
      <w:ind w:right="360"/>
      <w:jc w:val="right"/>
      <w:rPr>
        <w:sz w:val="24"/>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22616" w:rsidRDefault="00B22616" w:rsidP="005723C7">
      <w:r>
        <w:separator/>
      </w:r>
    </w:p>
  </w:footnote>
  <w:footnote w:type="continuationSeparator" w:id="0">
    <w:p w:rsidR="00B22616" w:rsidRDefault="00B22616" w:rsidP="005723C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pStyle w:val="a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pStyle w:val="aa"/>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rPr>
        <w:rFonts w:ascii="仿宋_GB2312" w:eastAsia="仿宋_GB2312"/>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rPr>
        <w:rFonts w:ascii="仿宋_GB2312" w:eastAsia="仿宋_GB2312"/>
      </w:rP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rPr>
        <w:rFonts w:ascii="仿宋_GB2312" w:eastAsia="仿宋_GB2312"/>
      </w:rP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rPr>
        <w:rFonts w:ascii="仿宋_GB2312" w:eastAsia="仿宋_GB231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multilevel"/>
    <w:tmpl w:val="0000000A"/>
    <w:lvl w:ilvl="0" w:tentative="1">
      <w:start w:val="1"/>
      <w:numFmt w:val="japaneseCounting"/>
      <w:lvlText w:val="%1、"/>
      <w:lvlJc w:val="left"/>
      <w:pPr>
        <w:tabs>
          <w:tab w:val="left" w:pos="360"/>
        </w:tabs>
        <w:ind w:left="360" w:hanging="360"/>
      </w:pPr>
      <w:rPr>
        <w:rFonts w:ascii="??_GB2312" w:eastAsia="Times New Roman" w:hAnsi="Times New Roman" w:cs="Times New Roman"/>
        <w:color w:val="auto"/>
        <w:sz w:val="32"/>
        <w:szCs w:val="32"/>
      </w:rPr>
    </w:lvl>
    <w:lvl w:ilvl="1" w:tentative="1">
      <w:start w:val="1"/>
      <w:numFmt w:val="lowerLetter"/>
      <w:pStyle w:val="260"/>
      <w:lvlText w:val="%2)"/>
      <w:lvlJc w:val="left"/>
      <w:pPr>
        <w:tabs>
          <w:tab w:val="left" w:pos="840"/>
        </w:tabs>
        <w:ind w:left="840" w:hanging="420"/>
      </w:pPr>
      <w:rPr>
        <w:rFonts w:cs="Times New Roman"/>
      </w:rPr>
    </w:lvl>
    <w:lvl w:ilvl="2" w:tentative="1">
      <w:start w:val="1"/>
      <w:numFmt w:val="lowerRoman"/>
      <w:lvlText w:val="%3."/>
      <w:lvlJc w:val="right"/>
      <w:pPr>
        <w:tabs>
          <w:tab w:val="left" w:pos="1260"/>
        </w:tabs>
        <w:ind w:left="1260" w:hanging="420"/>
      </w:pPr>
      <w:rPr>
        <w:rFonts w:cs="Times New Roman"/>
      </w:rPr>
    </w:lvl>
    <w:lvl w:ilvl="3" w:tentative="1">
      <w:start w:val="1"/>
      <w:numFmt w:val="decimal"/>
      <w:lvlText w:val="%4."/>
      <w:lvlJc w:val="left"/>
      <w:pPr>
        <w:tabs>
          <w:tab w:val="left" w:pos="1680"/>
        </w:tabs>
        <w:ind w:left="1680" w:hanging="420"/>
      </w:pPr>
      <w:rPr>
        <w:rFonts w:cs="Times New Roman"/>
      </w:rPr>
    </w:lvl>
    <w:lvl w:ilvl="4" w:tentative="1">
      <w:start w:val="1"/>
      <w:numFmt w:val="lowerLetter"/>
      <w:lvlText w:val="%5)"/>
      <w:lvlJc w:val="left"/>
      <w:pPr>
        <w:tabs>
          <w:tab w:val="left" w:pos="2100"/>
        </w:tabs>
        <w:ind w:left="2100" w:hanging="420"/>
      </w:pPr>
      <w:rPr>
        <w:rFonts w:cs="Times New Roman"/>
      </w:rPr>
    </w:lvl>
    <w:lvl w:ilvl="5" w:tentative="1">
      <w:start w:val="1"/>
      <w:numFmt w:val="lowerRoman"/>
      <w:lvlText w:val="%6."/>
      <w:lvlJc w:val="right"/>
      <w:pPr>
        <w:tabs>
          <w:tab w:val="left" w:pos="2520"/>
        </w:tabs>
        <w:ind w:left="2520" w:hanging="420"/>
      </w:pPr>
      <w:rPr>
        <w:rFonts w:cs="Times New Roman"/>
      </w:rPr>
    </w:lvl>
    <w:lvl w:ilvl="6" w:tentative="1">
      <w:start w:val="1"/>
      <w:numFmt w:val="decimal"/>
      <w:lvlText w:val="%7."/>
      <w:lvlJc w:val="left"/>
      <w:pPr>
        <w:tabs>
          <w:tab w:val="left" w:pos="2940"/>
        </w:tabs>
        <w:ind w:left="2940" w:hanging="420"/>
      </w:pPr>
      <w:rPr>
        <w:rFonts w:cs="Times New Roman"/>
      </w:rPr>
    </w:lvl>
    <w:lvl w:ilvl="7" w:tentative="1">
      <w:start w:val="1"/>
      <w:numFmt w:val="lowerLetter"/>
      <w:lvlText w:val="%8)"/>
      <w:lvlJc w:val="left"/>
      <w:pPr>
        <w:tabs>
          <w:tab w:val="left" w:pos="3360"/>
        </w:tabs>
        <w:ind w:left="3360" w:hanging="420"/>
      </w:pPr>
      <w:rPr>
        <w:rFonts w:cs="Times New Roman"/>
      </w:rPr>
    </w:lvl>
    <w:lvl w:ilvl="8" w:tentative="1">
      <w:start w:val="1"/>
      <w:numFmt w:val="lowerRoman"/>
      <w:lvlText w:val="%9."/>
      <w:lvlJc w:val="right"/>
      <w:pPr>
        <w:tabs>
          <w:tab w:val="left" w:pos="3780"/>
        </w:tabs>
        <w:ind w:left="3780" w:hanging="420"/>
      </w:pPr>
      <w:rPr>
        <w:rFonts w:cs="Times New Roman"/>
      </w:rPr>
    </w:lvl>
  </w:abstractNum>
  <w:abstractNum w:abstractNumId="1">
    <w:nsid w:val="00974270"/>
    <w:multiLevelType w:val="hybridMultilevel"/>
    <w:tmpl w:val="1D581FF8"/>
    <w:lvl w:ilvl="0" w:tplc="BACA8A04">
      <w:start w:val="1"/>
      <w:numFmt w:val="decimal"/>
      <w:lvlText w:val="%1."/>
      <w:lvlJc w:val="left"/>
      <w:pPr>
        <w:ind w:left="780" w:hanging="360"/>
      </w:pPr>
    </w:lvl>
    <w:lvl w:ilvl="1" w:tplc="04090019">
      <w:start w:val="1"/>
      <w:numFmt w:val="lowerLetter"/>
      <w:lvlText w:val="%2)"/>
      <w:lvlJc w:val="left"/>
      <w:pPr>
        <w:ind w:left="1260" w:hanging="420"/>
      </w:pPr>
    </w:lvl>
    <w:lvl w:ilvl="2" w:tplc="0409001B">
      <w:start w:val="1"/>
      <w:numFmt w:val="lowerRoman"/>
      <w:lvlText w:val="%3."/>
      <w:lvlJc w:val="right"/>
      <w:pPr>
        <w:ind w:left="1680" w:hanging="420"/>
      </w:pPr>
    </w:lvl>
    <w:lvl w:ilvl="3" w:tplc="0409000F">
      <w:start w:val="1"/>
      <w:numFmt w:val="decimal"/>
      <w:lvlText w:val="%4."/>
      <w:lvlJc w:val="left"/>
      <w:pPr>
        <w:ind w:left="2100" w:hanging="420"/>
      </w:pPr>
    </w:lvl>
    <w:lvl w:ilvl="4" w:tplc="04090019">
      <w:start w:val="1"/>
      <w:numFmt w:val="lowerLetter"/>
      <w:lvlText w:val="%5)"/>
      <w:lvlJc w:val="left"/>
      <w:pPr>
        <w:ind w:left="2520" w:hanging="420"/>
      </w:pPr>
    </w:lvl>
    <w:lvl w:ilvl="5" w:tplc="0409001B">
      <w:start w:val="1"/>
      <w:numFmt w:val="lowerRoman"/>
      <w:lvlText w:val="%6."/>
      <w:lvlJc w:val="right"/>
      <w:pPr>
        <w:ind w:left="2940" w:hanging="420"/>
      </w:pPr>
    </w:lvl>
    <w:lvl w:ilvl="6" w:tplc="0409000F">
      <w:start w:val="1"/>
      <w:numFmt w:val="decimal"/>
      <w:lvlText w:val="%7."/>
      <w:lvlJc w:val="left"/>
      <w:pPr>
        <w:ind w:left="3360" w:hanging="420"/>
      </w:pPr>
    </w:lvl>
    <w:lvl w:ilvl="7" w:tplc="04090019">
      <w:start w:val="1"/>
      <w:numFmt w:val="lowerLetter"/>
      <w:lvlText w:val="%8)"/>
      <w:lvlJc w:val="left"/>
      <w:pPr>
        <w:ind w:left="3780" w:hanging="420"/>
      </w:pPr>
    </w:lvl>
    <w:lvl w:ilvl="8" w:tplc="0409001B">
      <w:start w:val="1"/>
      <w:numFmt w:val="lowerRoman"/>
      <w:lvlText w:val="%9."/>
      <w:lvlJc w:val="right"/>
      <w:pPr>
        <w:ind w:left="4200" w:hanging="420"/>
      </w:pPr>
    </w:lvl>
  </w:abstractNum>
  <w:abstractNum w:abstractNumId="2">
    <w:nsid w:val="0528095C"/>
    <w:multiLevelType w:val="singleLevel"/>
    <w:tmpl w:val="0528095C"/>
    <w:lvl w:ilvl="0">
      <w:start w:val="1"/>
      <w:numFmt w:val="chineseCounting"/>
      <w:suff w:val="nothing"/>
      <w:lvlText w:val="%1、"/>
      <w:lvlJc w:val="left"/>
      <w:rPr>
        <w:rFonts w:cs="Times New Roman" w:hint="eastAsia"/>
      </w:rPr>
    </w:lvl>
  </w:abstractNum>
  <w:abstractNum w:abstractNumId="3">
    <w:nsid w:val="1E3B6493"/>
    <w:multiLevelType w:val="multilevel"/>
    <w:tmpl w:val="1E3B6493"/>
    <w:lvl w:ilvl="0">
      <w:start w:val="1"/>
      <w:numFmt w:val="decimal"/>
      <w:lvlText w:val="（%1）"/>
      <w:lvlJc w:val="left"/>
      <w:pPr>
        <w:ind w:left="1140" w:hanging="72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4">
    <w:nsid w:val="21FEE188"/>
    <w:multiLevelType w:val="singleLevel"/>
    <w:tmpl w:val="21FEE188"/>
    <w:lvl w:ilvl="0">
      <w:start w:val="1"/>
      <w:numFmt w:val="decimal"/>
      <w:suff w:val="nothing"/>
      <w:lvlText w:val="%1）"/>
      <w:lvlJc w:val="left"/>
      <w:pPr>
        <w:ind w:left="0" w:firstLine="0"/>
      </w:pPr>
    </w:lvl>
  </w:abstractNum>
  <w:abstractNum w:abstractNumId="5">
    <w:nsid w:val="2E5D7419"/>
    <w:multiLevelType w:val="hybridMultilevel"/>
    <w:tmpl w:val="30966944"/>
    <w:lvl w:ilvl="0" w:tplc="A4D4EB0C">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3B974973"/>
    <w:multiLevelType w:val="hybridMultilevel"/>
    <w:tmpl w:val="30966944"/>
    <w:lvl w:ilvl="0" w:tplc="A4D4EB0C">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3DCA325D"/>
    <w:multiLevelType w:val="multilevel"/>
    <w:tmpl w:val="3DCA325D"/>
    <w:lvl w:ilvl="0">
      <w:start w:val="1"/>
      <w:numFmt w:val="decimal"/>
      <w:lvlText w:val="%1."/>
      <w:lvlJc w:val="left"/>
      <w:pPr>
        <w:ind w:left="1260" w:hanging="360"/>
      </w:pPr>
      <w:rPr>
        <w:rFonts w:hint="default"/>
      </w:rPr>
    </w:lvl>
    <w:lvl w:ilvl="1">
      <w:start w:val="1"/>
      <w:numFmt w:val="lowerLetter"/>
      <w:lvlText w:val="%2)"/>
      <w:lvlJc w:val="left"/>
      <w:pPr>
        <w:ind w:left="1740" w:hanging="420"/>
      </w:pPr>
    </w:lvl>
    <w:lvl w:ilvl="2">
      <w:start w:val="1"/>
      <w:numFmt w:val="lowerRoman"/>
      <w:lvlText w:val="%3."/>
      <w:lvlJc w:val="right"/>
      <w:pPr>
        <w:ind w:left="2160" w:hanging="420"/>
      </w:pPr>
    </w:lvl>
    <w:lvl w:ilvl="3">
      <w:start w:val="1"/>
      <w:numFmt w:val="decimal"/>
      <w:lvlText w:val="%4."/>
      <w:lvlJc w:val="left"/>
      <w:pPr>
        <w:ind w:left="2580" w:hanging="420"/>
      </w:pPr>
    </w:lvl>
    <w:lvl w:ilvl="4">
      <w:start w:val="1"/>
      <w:numFmt w:val="lowerLetter"/>
      <w:lvlText w:val="%5)"/>
      <w:lvlJc w:val="left"/>
      <w:pPr>
        <w:ind w:left="3000" w:hanging="420"/>
      </w:pPr>
    </w:lvl>
    <w:lvl w:ilvl="5">
      <w:start w:val="1"/>
      <w:numFmt w:val="lowerRoman"/>
      <w:lvlText w:val="%6."/>
      <w:lvlJc w:val="right"/>
      <w:pPr>
        <w:ind w:left="3420" w:hanging="420"/>
      </w:pPr>
    </w:lvl>
    <w:lvl w:ilvl="6">
      <w:start w:val="1"/>
      <w:numFmt w:val="decimal"/>
      <w:lvlText w:val="%7."/>
      <w:lvlJc w:val="left"/>
      <w:pPr>
        <w:ind w:left="3840" w:hanging="420"/>
      </w:pPr>
    </w:lvl>
    <w:lvl w:ilvl="7">
      <w:start w:val="1"/>
      <w:numFmt w:val="lowerLetter"/>
      <w:lvlText w:val="%8)"/>
      <w:lvlJc w:val="left"/>
      <w:pPr>
        <w:ind w:left="4260" w:hanging="420"/>
      </w:pPr>
    </w:lvl>
    <w:lvl w:ilvl="8">
      <w:start w:val="1"/>
      <w:numFmt w:val="lowerRoman"/>
      <w:lvlText w:val="%9."/>
      <w:lvlJc w:val="right"/>
      <w:pPr>
        <w:ind w:left="4680" w:hanging="420"/>
      </w:pPr>
    </w:lvl>
  </w:abstractNum>
  <w:abstractNum w:abstractNumId="8">
    <w:nsid w:val="4EC8125F"/>
    <w:multiLevelType w:val="multilevel"/>
    <w:tmpl w:val="4EC8125F"/>
    <w:lvl w:ilvl="0">
      <w:start w:val="1"/>
      <w:numFmt w:val="japaneseCounting"/>
      <w:lvlText w:val="%1．"/>
      <w:lvlJc w:val="left"/>
      <w:pPr>
        <w:ind w:left="2866" w:hanging="456"/>
      </w:pPr>
      <w:rPr>
        <w:rFonts w:hint="default"/>
      </w:rPr>
    </w:lvl>
    <w:lvl w:ilvl="1">
      <w:start w:val="1"/>
      <w:numFmt w:val="lowerLetter"/>
      <w:lvlText w:val="%2)"/>
      <w:lvlJc w:val="left"/>
      <w:pPr>
        <w:ind w:left="3250" w:hanging="420"/>
      </w:pPr>
    </w:lvl>
    <w:lvl w:ilvl="2">
      <w:start w:val="1"/>
      <w:numFmt w:val="lowerRoman"/>
      <w:lvlText w:val="%3."/>
      <w:lvlJc w:val="right"/>
      <w:pPr>
        <w:ind w:left="3670" w:hanging="420"/>
      </w:pPr>
    </w:lvl>
    <w:lvl w:ilvl="3">
      <w:start w:val="1"/>
      <w:numFmt w:val="decimal"/>
      <w:lvlText w:val="%4."/>
      <w:lvlJc w:val="left"/>
      <w:pPr>
        <w:ind w:left="4090" w:hanging="420"/>
      </w:pPr>
    </w:lvl>
    <w:lvl w:ilvl="4">
      <w:start w:val="1"/>
      <w:numFmt w:val="lowerLetter"/>
      <w:lvlText w:val="%5)"/>
      <w:lvlJc w:val="left"/>
      <w:pPr>
        <w:ind w:left="4510" w:hanging="420"/>
      </w:pPr>
    </w:lvl>
    <w:lvl w:ilvl="5">
      <w:start w:val="1"/>
      <w:numFmt w:val="lowerRoman"/>
      <w:lvlText w:val="%6."/>
      <w:lvlJc w:val="right"/>
      <w:pPr>
        <w:ind w:left="4930" w:hanging="420"/>
      </w:pPr>
    </w:lvl>
    <w:lvl w:ilvl="6">
      <w:start w:val="1"/>
      <w:numFmt w:val="decimal"/>
      <w:lvlText w:val="%7."/>
      <w:lvlJc w:val="left"/>
      <w:pPr>
        <w:ind w:left="5350" w:hanging="420"/>
      </w:pPr>
    </w:lvl>
    <w:lvl w:ilvl="7">
      <w:start w:val="1"/>
      <w:numFmt w:val="lowerLetter"/>
      <w:lvlText w:val="%8)"/>
      <w:lvlJc w:val="left"/>
      <w:pPr>
        <w:ind w:left="5770" w:hanging="420"/>
      </w:pPr>
    </w:lvl>
    <w:lvl w:ilvl="8">
      <w:start w:val="1"/>
      <w:numFmt w:val="lowerRoman"/>
      <w:lvlText w:val="%9."/>
      <w:lvlJc w:val="right"/>
      <w:pPr>
        <w:ind w:left="6190" w:hanging="420"/>
      </w:pPr>
    </w:lvl>
  </w:abstractNum>
  <w:abstractNum w:abstractNumId="9">
    <w:nsid w:val="53663B5E"/>
    <w:multiLevelType w:val="hybridMultilevel"/>
    <w:tmpl w:val="30966944"/>
    <w:lvl w:ilvl="0" w:tplc="A4D4EB0C">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65A664D5"/>
    <w:multiLevelType w:val="hybridMultilevel"/>
    <w:tmpl w:val="30966944"/>
    <w:lvl w:ilvl="0" w:tplc="A4D4EB0C">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68293E67"/>
    <w:multiLevelType w:val="hybridMultilevel"/>
    <w:tmpl w:val="D15A202C"/>
    <w:lvl w:ilvl="0" w:tplc="A4D4EB0C">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7C7E5C28">
      <w:start w:val="4"/>
      <w:numFmt w:val="decimal"/>
      <w:lvlText w:val="%3、"/>
      <w:lvlJc w:val="left"/>
      <w:pPr>
        <w:tabs>
          <w:tab w:val="num" w:pos="1215"/>
        </w:tabs>
        <w:ind w:left="1215" w:hanging="375"/>
      </w:pPr>
      <w:rPr>
        <w:rFonts w:ascii="Arial" w:hAnsi="Arial" w:hint="default"/>
      </w:r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68F671FC"/>
    <w:multiLevelType w:val="hybridMultilevel"/>
    <w:tmpl w:val="30966944"/>
    <w:lvl w:ilvl="0" w:tplc="A4D4EB0C">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76B6038E"/>
    <w:multiLevelType w:val="multilevel"/>
    <w:tmpl w:val="76B6038E"/>
    <w:lvl w:ilvl="0">
      <w:start w:val="1"/>
      <w:numFmt w:val="decimal"/>
      <w:lvlText w:val="%1."/>
      <w:lvlJc w:val="left"/>
      <w:pPr>
        <w:ind w:left="-1989" w:hanging="360"/>
      </w:pPr>
      <w:rPr>
        <w:rFonts w:hint="default"/>
      </w:rPr>
    </w:lvl>
    <w:lvl w:ilvl="1">
      <w:start w:val="1"/>
      <w:numFmt w:val="lowerLetter"/>
      <w:lvlText w:val="%2)"/>
      <w:lvlJc w:val="left"/>
      <w:pPr>
        <w:ind w:left="-1509" w:hanging="420"/>
      </w:pPr>
    </w:lvl>
    <w:lvl w:ilvl="2">
      <w:start w:val="1"/>
      <w:numFmt w:val="lowerRoman"/>
      <w:lvlText w:val="%3."/>
      <w:lvlJc w:val="right"/>
      <w:pPr>
        <w:ind w:left="-1089" w:hanging="420"/>
      </w:pPr>
    </w:lvl>
    <w:lvl w:ilvl="3">
      <w:start w:val="1"/>
      <w:numFmt w:val="decimal"/>
      <w:lvlText w:val="%4."/>
      <w:lvlJc w:val="left"/>
      <w:pPr>
        <w:ind w:left="-669" w:hanging="420"/>
      </w:pPr>
    </w:lvl>
    <w:lvl w:ilvl="4">
      <w:start w:val="1"/>
      <w:numFmt w:val="lowerLetter"/>
      <w:lvlText w:val="%5)"/>
      <w:lvlJc w:val="left"/>
      <w:pPr>
        <w:ind w:left="-249" w:hanging="420"/>
      </w:pPr>
    </w:lvl>
    <w:lvl w:ilvl="5">
      <w:start w:val="1"/>
      <w:numFmt w:val="lowerRoman"/>
      <w:lvlText w:val="%6."/>
      <w:lvlJc w:val="right"/>
      <w:pPr>
        <w:ind w:left="171" w:hanging="420"/>
      </w:pPr>
    </w:lvl>
    <w:lvl w:ilvl="6">
      <w:start w:val="1"/>
      <w:numFmt w:val="decimal"/>
      <w:lvlText w:val="%7."/>
      <w:lvlJc w:val="left"/>
      <w:pPr>
        <w:ind w:left="591" w:hanging="420"/>
      </w:pPr>
    </w:lvl>
    <w:lvl w:ilvl="7">
      <w:start w:val="1"/>
      <w:numFmt w:val="lowerLetter"/>
      <w:lvlText w:val="%8)"/>
      <w:lvlJc w:val="left"/>
      <w:pPr>
        <w:ind w:left="1011" w:hanging="420"/>
      </w:pPr>
    </w:lvl>
    <w:lvl w:ilvl="8">
      <w:start w:val="1"/>
      <w:numFmt w:val="lowerRoman"/>
      <w:lvlText w:val="%9."/>
      <w:lvlJc w:val="right"/>
      <w:pPr>
        <w:ind w:left="1431" w:hanging="420"/>
      </w:pPr>
    </w:lvl>
  </w:abstractNum>
  <w:abstractNum w:abstractNumId="14">
    <w:nsid w:val="7D5F21D8"/>
    <w:multiLevelType w:val="singleLevel"/>
    <w:tmpl w:val="7D5F21D8"/>
    <w:lvl w:ilvl="0">
      <w:start w:val="1"/>
      <w:numFmt w:val="chineseCounting"/>
      <w:suff w:val="nothing"/>
      <w:lvlText w:val="%1、"/>
      <w:lvlJc w:val="left"/>
      <w:rPr>
        <w:rFonts w:hint="eastAsia"/>
      </w:rPr>
    </w:lvl>
  </w:abstractNum>
  <w:num w:numId="1">
    <w:abstractNumId w:val="2"/>
  </w:num>
  <w:num w:numId="2">
    <w:abstractNumId w:val="0"/>
  </w:num>
  <w:num w:numId="3">
    <w:abstractNumId w:val="12"/>
  </w:num>
  <w:num w:numId="4">
    <w:abstractNumId w:val="6"/>
  </w:num>
  <w:num w:numId="5">
    <w:abstractNumId w:val="11"/>
  </w:num>
  <w:num w:numId="6">
    <w:abstractNumId w:val="10"/>
  </w:num>
  <w:num w:numId="7">
    <w:abstractNumId w:val="9"/>
  </w:num>
  <w:num w:numId="8">
    <w:abstractNumId w:val="5"/>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14"/>
  </w:num>
  <w:num w:numId="12">
    <w:abstractNumId w:val="4"/>
  </w:num>
  <w:num w:numId="13">
    <w:abstractNumId w:val="8"/>
  </w:num>
  <w:num w:numId="14">
    <w:abstractNumId w:val="7"/>
  </w:num>
  <w:num w:numId="15">
    <w:abstractNumId w:val="13"/>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337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10CEE"/>
    <w:rsid w:val="000006BB"/>
    <w:rsid w:val="00011090"/>
    <w:rsid w:val="000142E6"/>
    <w:rsid w:val="00016854"/>
    <w:rsid w:val="00024E3C"/>
    <w:rsid w:val="00025574"/>
    <w:rsid w:val="00025D91"/>
    <w:rsid w:val="0003616F"/>
    <w:rsid w:val="00036C39"/>
    <w:rsid w:val="00044EF7"/>
    <w:rsid w:val="00053F47"/>
    <w:rsid w:val="000553A8"/>
    <w:rsid w:val="00056D65"/>
    <w:rsid w:val="00066579"/>
    <w:rsid w:val="00070313"/>
    <w:rsid w:val="000714E7"/>
    <w:rsid w:val="00072FE3"/>
    <w:rsid w:val="00077488"/>
    <w:rsid w:val="000873EE"/>
    <w:rsid w:val="00091037"/>
    <w:rsid w:val="00093A13"/>
    <w:rsid w:val="000A30A6"/>
    <w:rsid w:val="000A3CC6"/>
    <w:rsid w:val="000A4261"/>
    <w:rsid w:val="000A6D14"/>
    <w:rsid w:val="000A6D8A"/>
    <w:rsid w:val="000C0959"/>
    <w:rsid w:val="000C4E2B"/>
    <w:rsid w:val="000C688E"/>
    <w:rsid w:val="000D219C"/>
    <w:rsid w:val="000E0B49"/>
    <w:rsid w:val="000E793D"/>
    <w:rsid w:val="000F20BE"/>
    <w:rsid w:val="000F4A5D"/>
    <w:rsid w:val="00107635"/>
    <w:rsid w:val="00107973"/>
    <w:rsid w:val="00107E70"/>
    <w:rsid w:val="001167E0"/>
    <w:rsid w:val="00123C0A"/>
    <w:rsid w:val="00127722"/>
    <w:rsid w:val="00130D04"/>
    <w:rsid w:val="00136D7F"/>
    <w:rsid w:val="00137656"/>
    <w:rsid w:val="00140A55"/>
    <w:rsid w:val="00143720"/>
    <w:rsid w:val="001444FE"/>
    <w:rsid w:val="00150A48"/>
    <w:rsid w:val="00155710"/>
    <w:rsid w:val="001566FF"/>
    <w:rsid w:val="0018636C"/>
    <w:rsid w:val="0018673E"/>
    <w:rsid w:val="00187568"/>
    <w:rsid w:val="00197326"/>
    <w:rsid w:val="001A3498"/>
    <w:rsid w:val="001A35D2"/>
    <w:rsid w:val="001A363B"/>
    <w:rsid w:val="001B1AEC"/>
    <w:rsid w:val="001B4381"/>
    <w:rsid w:val="001B6B1E"/>
    <w:rsid w:val="001C0F1B"/>
    <w:rsid w:val="001D4B96"/>
    <w:rsid w:val="001D52B3"/>
    <w:rsid w:val="001D5BAD"/>
    <w:rsid w:val="001D65EA"/>
    <w:rsid w:val="001D6A95"/>
    <w:rsid w:val="001E19A9"/>
    <w:rsid w:val="001F44B7"/>
    <w:rsid w:val="0020155D"/>
    <w:rsid w:val="00213A05"/>
    <w:rsid w:val="00236B9B"/>
    <w:rsid w:val="00245EDD"/>
    <w:rsid w:val="0025128F"/>
    <w:rsid w:val="00251DF3"/>
    <w:rsid w:val="00252A19"/>
    <w:rsid w:val="00260063"/>
    <w:rsid w:val="002600CB"/>
    <w:rsid w:val="00260708"/>
    <w:rsid w:val="00271C27"/>
    <w:rsid w:val="00273AC7"/>
    <w:rsid w:val="00276B17"/>
    <w:rsid w:val="00277251"/>
    <w:rsid w:val="00286CDB"/>
    <w:rsid w:val="00287312"/>
    <w:rsid w:val="00295472"/>
    <w:rsid w:val="002963F6"/>
    <w:rsid w:val="002A2B3A"/>
    <w:rsid w:val="002A7671"/>
    <w:rsid w:val="002B1253"/>
    <w:rsid w:val="002B1F5E"/>
    <w:rsid w:val="002B519E"/>
    <w:rsid w:val="002B6D14"/>
    <w:rsid w:val="002B777A"/>
    <w:rsid w:val="002C28C6"/>
    <w:rsid w:val="002C636D"/>
    <w:rsid w:val="002C7A2E"/>
    <w:rsid w:val="002D2EA3"/>
    <w:rsid w:val="002D37DD"/>
    <w:rsid w:val="002D3A32"/>
    <w:rsid w:val="002D4600"/>
    <w:rsid w:val="002E1A05"/>
    <w:rsid w:val="002F058E"/>
    <w:rsid w:val="002F157E"/>
    <w:rsid w:val="002F27CF"/>
    <w:rsid w:val="002F2A87"/>
    <w:rsid w:val="00300849"/>
    <w:rsid w:val="00301810"/>
    <w:rsid w:val="00316880"/>
    <w:rsid w:val="00323770"/>
    <w:rsid w:val="00323938"/>
    <w:rsid w:val="00327378"/>
    <w:rsid w:val="003325EE"/>
    <w:rsid w:val="00336C61"/>
    <w:rsid w:val="00345330"/>
    <w:rsid w:val="00365878"/>
    <w:rsid w:val="0037242E"/>
    <w:rsid w:val="0038117A"/>
    <w:rsid w:val="003811DE"/>
    <w:rsid w:val="0038582F"/>
    <w:rsid w:val="0038788B"/>
    <w:rsid w:val="003908E2"/>
    <w:rsid w:val="00391AC8"/>
    <w:rsid w:val="0039739F"/>
    <w:rsid w:val="003A3126"/>
    <w:rsid w:val="003A3B41"/>
    <w:rsid w:val="003A4BD4"/>
    <w:rsid w:val="003A7B6D"/>
    <w:rsid w:val="003B326F"/>
    <w:rsid w:val="003B4B62"/>
    <w:rsid w:val="003C37DA"/>
    <w:rsid w:val="003D0F53"/>
    <w:rsid w:val="003D3528"/>
    <w:rsid w:val="003E144D"/>
    <w:rsid w:val="003E35AC"/>
    <w:rsid w:val="003E5FCD"/>
    <w:rsid w:val="003F19F4"/>
    <w:rsid w:val="003F28D2"/>
    <w:rsid w:val="003F2AB6"/>
    <w:rsid w:val="00402B00"/>
    <w:rsid w:val="004151BF"/>
    <w:rsid w:val="0042042C"/>
    <w:rsid w:val="00420553"/>
    <w:rsid w:val="00420780"/>
    <w:rsid w:val="0042310F"/>
    <w:rsid w:val="004332B8"/>
    <w:rsid w:val="004355C2"/>
    <w:rsid w:val="004468B0"/>
    <w:rsid w:val="00446E3D"/>
    <w:rsid w:val="00457F77"/>
    <w:rsid w:val="0047058E"/>
    <w:rsid w:val="00474234"/>
    <w:rsid w:val="0047725C"/>
    <w:rsid w:val="00477C2D"/>
    <w:rsid w:val="004804FD"/>
    <w:rsid w:val="00495F21"/>
    <w:rsid w:val="004A0287"/>
    <w:rsid w:val="004A1E16"/>
    <w:rsid w:val="004A4C07"/>
    <w:rsid w:val="004B4D71"/>
    <w:rsid w:val="004B4F76"/>
    <w:rsid w:val="004C0096"/>
    <w:rsid w:val="004C45EE"/>
    <w:rsid w:val="004D03E5"/>
    <w:rsid w:val="004D26D1"/>
    <w:rsid w:val="004D3087"/>
    <w:rsid w:val="004D47E7"/>
    <w:rsid w:val="004D4DC3"/>
    <w:rsid w:val="004E1996"/>
    <w:rsid w:val="004E1D45"/>
    <w:rsid w:val="004F6A95"/>
    <w:rsid w:val="005032E3"/>
    <w:rsid w:val="00503905"/>
    <w:rsid w:val="00503F2D"/>
    <w:rsid w:val="0050419C"/>
    <w:rsid w:val="00511378"/>
    <w:rsid w:val="00512534"/>
    <w:rsid w:val="00516932"/>
    <w:rsid w:val="0052213F"/>
    <w:rsid w:val="00522F80"/>
    <w:rsid w:val="00527EAE"/>
    <w:rsid w:val="00532248"/>
    <w:rsid w:val="00532F16"/>
    <w:rsid w:val="00533601"/>
    <w:rsid w:val="0053790D"/>
    <w:rsid w:val="0054248F"/>
    <w:rsid w:val="00542B07"/>
    <w:rsid w:val="00551FFE"/>
    <w:rsid w:val="005537E0"/>
    <w:rsid w:val="005621FF"/>
    <w:rsid w:val="00563942"/>
    <w:rsid w:val="00571714"/>
    <w:rsid w:val="005723C7"/>
    <w:rsid w:val="00574161"/>
    <w:rsid w:val="005974C7"/>
    <w:rsid w:val="005A35D9"/>
    <w:rsid w:val="005B3E1B"/>
    <w:rsid w:val="005C12F8"/>
    <w:rsid w:val="005C33BA"/>
    <w:rsid w:val="005C6881"/>
    <w:rsid w:val="005D016E"/>
    <w:rsid w:val="005D0C79"/>
    <w:rsid w:val="005D5EF0"/>
    <w:rsid w:val="005E033E"/>
    <w:rsid w:val="005E0B49"/>
    <w:rsid w:val="005E16FF"/>
    <w:rsid w:val="005E2985"/>
    <w:rsid w:val="005E6ABE"/>
    <w:rsid w:val="005F6404"/>
    <w:rsid w:val="005F7153"/>
    <w:rsid w:val="00600BBA"/>
    <w:rsid w:val="00603BF8"/>
    <w:rsid w:val="00605F37"/>
    <w:rsid w:val="00606AEA"/>
    <w:rsid w:val="00610D02"/>
    <w:rsid w:val="00624C86"/>
    <w:rsid w:val="0062544B"/>
    <w:rsid w:val="00625ADB"/>
    <w:rsid w:val="00625C14"/>
    <w:rsid w:val="00632EA0"/>
    <w:rsid w:val="00641C45"/>
    <w:rsid w:val="00646836"/>
    <w:rsid w:val="00651404"/>
    <w:rsid w:val="00652374"/>
    <w:rsid w:val="006534B8"/>
    <w:rsid w:val="006651BB"/>
    <w:rsid w:val="00670968"/>
    <w:rsid w:val="006719EC"/>
    <w:rsid w:val="00673F3F"/>
    <w:rsid w:val="00675375"/>
    <w:rsid w:val="0067768D"/>
    <w:rsid w:val="00677A4E"/>
    <w:rsid w:val="00684BA0"/>
    <w:rsid w:val="00687F23"/>
    <w:rsid w:val="00692138"/>
    <w:rsid w:val="00695E1A"/>
    <w:rsid w:val="006A116C"/>
    <w:rsid w:val="006A23DF"/>
    <w:rsid w:val="006B09F4"/>
    <w:rsid w:val="006B331A"/>
    <w:rsid w:val="006B67B0"/>
    <w:rsid w:val="006C23D9"/>
    <w:rsid w:val="006D0612"/>
    <w:rsid w:val="006D49E9"/>
    <w:rsid w:val="006E5B8C"/>
    <w:rsid w:val="006E6B8E"/>
    <w:rsid w:val="006F4413"/>
    <w:rsid w:val="006F702E"/>
    <w:rsid w:val="00703609"/>
    <w:rsid w:val="0071022B"/>
    <w:rsid w:val="00710D33"/>
    <w:rsid w:val="00717F4E"/>
    <w:rsid w:val="007256B0"/>
    <w:rsid w:val="00734362"/>
    <w:rsid w:val="00734488"/>
    <w:rsid w:val="00735426"/>
    <w:rsid w:val="00737486"/>
    <w:rsid w:val="00740F07"/>
    <w:rsid w:val="007424C8"/>
    <w:rsid w:val="00743134"/>
    <w:rsid w:val="007449B0"/>
    <w:rsid w:val="00745705"/>
    <w:rsid w:val="007518DE"/>
    <w:rsid w:val="00755633"/>
    <w:rsid w:val="007565F0"/>
    <w:rsid w:val="00766B73"/>
    <w:rsid w:val="00771E6C"/>
    <w:rsid w:val="0077477B"/>
    <w:rsid w:val="007762CB"/>
    <w:rsid w:val="00777A36"/>
    <w:rsid w:val="00782728"/>
    <w:rsid w:val="00785A2A"/>
    <w:rsid w:val="00785F5A"/>
    <w:rsid w:val="0078732A"/>
    <w:rsid w:val="007928C2"/>
    <w:rsid w:val="007957BC"/>
    <w:rsid w:val="007B3B1C"/>
    <w:rsid w:val="007B5AB4"/>
    <w:rsid w:val="007C3E66"/>
    <w:rsid w:val="007D0882"/>
    <w:rsid w:val="007D133F"/>
    <w:rsid w:val="007D5D8D"/>
    <w:rsid w:val="007E2328"/>
    <w:rsid w:val="007E3152"/>
    <w:rsid w:val="007E3454"/>
    <w:rsid w:val="007F5F9E"/>
    <w:rsid w:val="008027E3"/>
    <w:rsid w:val="0080498A"/>
    <w:rsid w:val="008108AB"/>
    <w:rsid w:val="008164C5"/>
    <w:rsid w:val="008172A6"/>
    <w:rsid w:val="008216AA"/>
    <w:rsid w:val="00822525"/>
    <w:rsid w:val="00823B0A"/>
    <w:rsid w:val="008418E1"/>
    <w:rsid w:val="00842AC8"/>
    <w:rsid w:val="008433C2"/>
    <w:rsid w:val="00851682"/>
    <w:rsid w:val="0085662B"/>
    <w:rsid w:val="00856BD1"/>
    <w:rsid w:val="0085718B"/>
    <w:rsid w:val="008604C0"/>
    <w:rsid w:val="00863C3C"/>
    <w:rsid w:val="008650AA"/>
    <w:rsid w:val="0086794C"/>
    <w:rsid w:val="0089568D"/>
    <w:rsid w:val="00895D99"/>
    <w:rsid w:val="008A2143"/>
    <w:rsid w:val="008B18CB"/>
    <w:rsid w:val="008B6704"/>
    <w:rsid w:val="008C2DDF"/>
    <w:rsid w:val="008C6816"/>
    <w:rsid w:val="008C78A9"/>
    <w:rsid w:val="008D68ED"/>
    <w:rsid w:val="008D6FF5"/>
    <w:rsid w:val="008F321E"/>
    <w:rsid w:val="008F7518"/>
    <w:rsid w:val="00900305"/>
    <w:rsid w:val="00901019"/>
    <w:rsid w:val="0090161F"/>
    <w:rsid w:val="00903E43"/>
    <w:rsid w:val="009047C9"/>
    <w:rsid w:val="00911F8E"/>
    <w:rsid w:val="00920F4F"/>
    <w:rsid w:val="00922CAC"/>
    <w:rsid w:val="00923DA8"/>
    <w:rsid w:val="00926A6A"/>
    <w:rsid w:val="00932A02"/>
    <w:rsid w:val="00933EEC"/>
    <w:rsid w:val="00934438"/>
    <w:rsid w:val="009453A3"/>
    <w:rsid w:val="00951B3E"/>
    <w:rsid w:val="009527B0"/>
    <w:rsid w:val="009542C7"/>
    <w:rsid w:val="009570FE"/>
    <w:rsid w:val="009852CE"/>
    <w:rsid w:val="009873B7"/>
    <w:rsid w:val="009901EB"/>
    <w:rsid w:val="009902C4"/>
    <w:rsid w:val="009962F9"/>
    <w:rsid w:val="009A1B44"/>
    <w:rsid w:val="009C290A"/>
    <w:rsid w:val="009C3D3A"/>
    <w:rsid w:val="009D04D7"/>
    <w:rsid w:val="009D3230"/>
    <w:rsid w:val="009D6F81"/>
    <w:rsid w:val="009D7C8B"/>
    <w:rsid w:val="009E2557"/>
    <w:rsid w:val="009E2B72"/>
    <w:rsid w:val="009F45B3"/>
    <w:rsid w:val="00A1131E"/>
    <w:rsid w:val="00A164E7"/>
    <w:rsid w:val="00A20608"/>
    <w:rsid w:val="00A22964"/>
    <w:rsid w:val="00A25B92"/>
    <w:rsid w:val="00A45F0B"/>
    <w:rsid w:val="00A51BF5"/>
    <w:rsid w:val="00A5798D"/>
    <w:rsid w:val="00A61FD6"/>
    <w:rsid w:val="00A74B7D"/>
    <w:rsid w:val="00A75405"/>
    <w:rsid w:val="00A777BB"/>
    <w:rsid w:val="00A82E0E"/>
    <w:rsid w:val="00A86D39"/>
    <w:rsid w:val="00A949B0"/>
    <w:rsid w:val="00A95571"/>
    <w:rsid w:val="00AA7676"/>
    <w:rsid w:val="00AB3696"/>
    <w:rsid w:val="00AC342E"/>
    <w:rsid w:val="00AC5D0B"/>
    <w:rsid w:val="00AD2264"/>
    <w:rsid w:val="00AD71EE"/>
    <w:rsid w:val="00AD7943"/>
    <w:rsid w:val="00AE30D0"/>
    <w:rsid w:val="00AE340D"/>
    <w:rsid w:val="00AE3AD8"/>
    <w:rsid w:val="00AE7DFC"/>
    <w:rsid w:val="00AE7EDC"/>
    <w:rsid w:val="00AF2813"/>
    <w:rsid w:val="00AF30FD"/>
    <w:rsid w:val="00AF60E0"/>
    <w:rsid w:val="00B017DF"/>
    <w:rsid w:val="00B04EA8"/>
    <w:rsid w:val="00B063C1"/>
    <w:rsid w:val="00B104F8"/>
    <w:rsid w:val="00B10CEE"/>
    <w:rsid w:val="00B22616"/>
    <w:rsid w:val="00B22A36"/>
    <w:rsid w:val="00B3646B"/>
    <w:rsid w:val="00B432F5"/>
    <w:rsid w:val="00B442BA"/>
    <w:rsid w:val="00B50099"/>
    <w:rsid w:val="00B5151A"/>
    <w:rsid w:val="00B5521A"/>
    <w:rsid w:val="00B637E4"/>
    <w:rsid w:val="00B65213"/>
    <w:rsid w:val="00B7504B"/>
    <w:rsid w:val="00B856A5"/>
    <w:rsid w:val="00B871E1"/>
    <w:rsid w:val="00B95FB3"/>
    <w:rsid w:val="00B97D6B"/>
    <w:rsid w:val="00BA3FB4"/>
    <w:rsid w:val="00BA58FD"/>
    <w:rsid w:val="00BB335A"/>
    <w:rsid w:val="00BB4617"/>
    <w:rsid w:val="00BC5B52"/>
    <w:rsid w:val="00BC7360"/>
    <w:rsid w:val="00BD014E"/>
    <w:rsid w:val="00BD4A9C"/>
    <w:rsid w:val="00BD5F1B"/>
    <w:rsid w:val="00BE0524"/>
    <w:rsid w:val="00BE09DD"/>
    <w:rsid w:val="00BE4FD0"/>
    <w:rsid w:val="00BE77F5"/>
    <w:rsid w:val="00BF319F"/>
    <w:rsid w:val="00BF4066"/>
    <w:rsid w:val="00BF7F68"/>
    <w:rsid w:val="00C016BF"/>
    <w:rsid w:val="00C056F6"/>
    <w:rsid w:val="00C11256"/>
    <w:rsid w:val="00C11B2E"/>
    <w:rsid w:val="00C217FA"/>
    <w:rsid w:val="00C22F68"/>
    <w:rsid w:val="00C243B3"/>
    <w:rsid w:val="00C3036A"/>
    <w:rsid w:val="00C36FD1"/>
    <w:rsid w:val="00C3705D"/>
    <w:rsid w:val="00C374EC"/>
    <w:rsid w:val="00C43F08"/>
    <w:rsid w:val="00C440DA"/>
    <w:rsid w:val="00C47037"/>
    <w:rsid w:val="00C53277"/>
    <w:rsid w:val="00C56E59"/>
    <w:rsid w:val="00C62FE2"/>
    <w:rsid w:val="00C64620"/>
    <w:rsid w:val="00C6620E"/>
    <w:rsid w:val="00C6678E"/>
    <w:rsid w:val="00C8125A"/>
    <w:rsid w:val="00C922A6"/>
    <w:rsid w:val="00C93B38"/>
    <w:rsid w:val="00C97278"/>
    <w:rsid w:val="00CA3EF5"/>
    <w:rsid w:val="00CA64CF"/>
    <w:rsid w:val="00CB1FDA"/>
    <w:rsid w:val="00CC29C5"/>
    <w:rsid w:val="00CC498C"/>
    <w:rsid w:val="00CC6B2B"/>
    <w:rsid w:val="00CD74A5"/>
    <w:rsid w:val="00CE452E"/>
    <w:rsid w:val="00D0040C"/>
    <w:rsid w:val="00D0272E"/>
    <w:rsid w:val="00D07BC7"/>
    <w:rsid w:val="00D17782"/>
    <w:rsid w:val="00D245CB"/>
    <w:rsid w:val="00D268BF"/>
    <w:rsid w:val="00D32B3F"/>
    <w:rsid w:val="00D35607"/>
    <w:rsid w:val="00D373D6"/>
    <w:rsid w:val="00D40430"/>
    <w:rsid w:val="00D44D0B"/>
    <w:rsid w:val="00D46761"/>
    <w:rsid w:val="00D5791A"/>
    <w:rsid w:val="00D74785"/>
    <w:rsid w:val="00D76113"/>
    <w:rsid w:val="00D81666"/>
    <w:rsid w:val="00D829F7"/>
    <w:rsid w:val="00D85221"/>
    <w:rsid w:val="00D92733"/>
    <w:rsid w:val="00DA33EA"/>
    <w:rsid w:val="00DA519A"/>
    <w:rsid w:val="00DB0F3D"/>
    <w:rsid w:val="00DB38FE"/>
    <w:rsid w:val="00DB54E0"/>
    <w:rsid w:val="00DB5927"/>
    <w:rsid w:val="00DB6A36"/>
    <w:rsid w:val="00DC4469"/>
    <w:rsid w:val="00DC54F1"/>
    <w:rsid w:val="00DC5A84"/>
    <w:rsid w:val="00DD2676"/>
    <w:rsid w:val="00DD3946"/>
    <w:rsid w:val="00DE439D"/>
    <w:rsid w:val="00DE5F2E"/>
    <w:rsid w:val="00DE68E1"/>
    <w:rsid w:val="00DF33DE"/>
    <w:rsid w:val="00DF4549"/>
    <w:rsid w:val="00DF5B22"/>
    <w:rsid w:val="00DF5C5E"/>
    <w:rsid w:val="00E008BD"/>
    <w:rsid w:val="00E00C6B"/>
    <w:rsid w:val="00E01F69"/>
    <w:rsid w:val="00E02ECB"/>
    <w:rsid w:val="00E04A2C"/>
    <w:rsid w:val="00E155D2"/>
    <w:rsid w:val="00E178AA"/>
    <w:rsid w:val="00E31B2C"/>
    <w:rsid w:val="00E31D92"/>
    <w:rsid w:val="00E31FD8"/>
    <w:rsid w:val="00E32696"/>
    <w:rsid w:val="00E34268"/>
    <w:rsid w:val="00E43DFA"/>
    <w:rsid w:val="00E46DFE"/>
    <w:rsid w:val="00E50FF9"/>
    <w:rsid w:val="00E513F4"/>
    <w:rsid w:val="00E561DD"/>
    <w:rsid w:val="00E5771B"/>
    <w:rsid w:val="00E706CB"/>
    <w:rsid w:val="00E708EB"/>
    <w:rsid w:val="00E74050"/>
    <w:rsid w:val="00E745E0"/>
    <w:rsid w:val="00E771A7"/>
    <w:rsid w:val="00E776A9"/>
    <w:rsid w:val="00E846E2"/>
    <w:rsid w:val="00E86E4E"/>
    <w:rsid w:val="00E90A5C"/>
    <w:rsid w:val="00E92D7C"/>
    <w:rsid w:val="00E94938"/>
    <w:rsid w:val="00E95E57"/>
    <w:rsid w:val="00E97098"/>
    <w:rsid w:val="00E97CC7"/>
    <w:rsid w:val="00EA309D"/>
    <w:rsid w:val="00EA5608"/>
    <w:rsid w:val="00EA5809"/>
    <w:rsid w:val="00EB435F"/>
    <w:rsid w:val="00EB4621"/>
    <w:rsid w:val="00EB544C"/>
    <w:rsid w:val="00EC22E1"/>
    <w:rsid w:val="00EC5C41"/>
    <w:rsid w:val="00ED0FCE"/>
    <w:rsid w:val="00ED3963"/>
    <w:rsid w:val="00ED3DD9"/>
    <w:rsid w:val="00ED56DC"/>
    <w:rsid w:val="00EE114A"/>
    <w:rsid w:val="00EE2D0A"/>
    <w:rsid w:val="00EE61CD"/>
    <w:rsid w:val="00EF376A"/>
    <w:rsid w:val="00EF7504"/>
    <w:rsid w:val="00F00F80"/>
    <w:rsid w:val="00F02A50"/>
    <w:rsid w:val="00F07677"/>
    <w:rsid w:val="00F158BE"/>
    <w:rsid w:val="00F161CA"/>
    <w:rsid w:val="00F216BE"/>
    <w:rsid w:val="00F30BE5"/>
    <w:rsid w:val="00F31799"/>
    <w:rsid w:val="00F332E3"/>
    <w:rsid w:val="00F4131C"/>
    <w:rsid w:val="00F50ADA"/>
    <w:rsid w:val="00F550A0"/>
    <w:rsid w:val="00F64678"/>
    <w:rsid w:val="00F667E2"/>
    <w:rsid w:val="00F80EB6"/>
    <w:rsid w:val="00F87CCE"/>
    <w:rsid w:val="00F9203B"/>
    <w:rsid w:val="00F92997"/>
    <w:rsid w:val="00F93564"/>
    <w:rsid w:val="00F955DE"/>
    <w:rsid w:val="00F97283"/>
    <w:rsid w:val="00FA5FC8"/>
    <w:rsid w:val="00FA72FB"/>
    <w:rsid w:val="00FA7C68"/>
    <w:rsid w:val="00FB38B9"/>
    <w:rsid w:val="00FB4018"/>
    <w:rsid w:val="00FB5CC1"/>
    <w:rsid w:val="00FC170F"/>
    <w:rsid w:val="00FC3039"/>
    <w:rsid w:val="00FC4E54"/>
    <w:rsid w:val="00FD1736"/>
    <w:rsid w:val="00FD18D0"/>
    <w:rsid w:val="00FE2054"/>
    <w:rsid w:val="00FE2096"/>
    <w:rsid w:val="00FE5AC9"/>
    <w:rsid w:val="00FF1EF3"/>
    <w:rsid w:val="00FF4E67"/>
    <w:rsid w:val="00FF6FE2"/>
    <w:rsid w:val="02A17ABF"/>
    <w:rsid w:val="034F7F98"/>
    <w:rsid w:val="05160059"/>
    <w:rsid w:val="059462EC"/>
    <w:rsid w:val="08566B14"/>
    <w:rsid w:val="0D6B0054"/>
    <w:rsid w:val="16173BD5"/>
    <w:rsid w:val="180D3C62"/>
    <w:rsid w:val="19EF25D1"/>
    <w:rsid w:val="1F262B3C"/>
    <w:rsid w:val="20C75346"/>
    <w:rsid w:val="213014F3"/>
    <w:rsid w:val="22AF7BF5"/>
    <w:rsid w:val="2A6C095E"/>
    <w:rsid w:val="2D3D3C66"/>
    <w:rsid w:val="38841C59"/>
    <w:rsid w:val="3D650841"/>
    <w:rsid w:val="3D8E2131"/>
    <w:rsid w:val="545A733D"/>
    <w:rsid w:val="54FB2C30"/>
    <w:rsid w:val="66533BAB"/>
    <w:rsid w:val="6EC418F6"/>
    <w:rsid w:val="7118674B"/>
    <w:rsid w:val="7684146E"/>
    <w:rsid w:val="77F601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9"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39"/>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iPriority="0" w:unhideWhenUsed="1"/>
    <w:lsdException w:name="footnote text" w:locked="1" w:unhideWhenUsed="1"/>
    <w:lsdException w:name="annotation text" w:locked="1" w:uiPriority="0" w:unhideWhenUsed="1"/>
    <w:lsdException w:name="header" w:locked="1" w:unhideWhenUsed="1"/>
    <w:lsdException w:name="footer" w:locked="1" w:unhideWhenUsed="1"/>
    <w:lsdException w:name="index heading" w:locked="1" w:unhideWhenUsed="1"/>
    <w:lsdException w:name="caption" w:uiPriority="0" w:unhideWhenUsed="1"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iPriority="0" w:unhideWhenUsed="1" w:qFormat="1"/>
    <w:lsdException w:name="line number" w:locked="1" w:unhideWhenUsed="1"/>
    <w:lsdException w:name="page number" w:locked="1" w:uiPriority="0"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iPriority="0" w:unhideWhenUsed="1"/>
    <w:lsdException w:name="Body Text Indent" w:locked="1" w:uiPriority="0"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iPriority="0" w:unhideWhenUsed="1"/>
    <w:lsdException w:name="Body Text First Indent" w:locked="1" w:uiPriority="0"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iPriority="0"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iPriority="0" w:unhideWhenUsed="1"/>
    <w:lsdException w:name="Plain Text" w:locked="1" w:uiPriority="0" w:unhideWhenUsed="1"/>
    <w:lsdException w:name="E-mail Signature" w:locked="1" w:unhideWhenUsed="1"/>
    <w:lsdException w:name="HTML Top of Form" w:locked="1" w:unhideWhenUsed="1"/>
    <w:lsdException w:name="HTML Bottom of Form" w:locked="1" w:unhideWhenUsed="1"/>
    <w:lsdException w:name="Normal (Web)" w:locked="1" w:uiPriority="0"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iPriority="0"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iPriority="0"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semiHidden="0" w:uiPriority="39" w:qFormat="1"/>
  </w:latentStyles>
  <w:style w:type="paragraph" w:default="1" w:styleId="a">
    <w:name w:val="Normal"/>
    <w:qFormat/>
    <w:rsid w:val="005723C7"/>
    <w:pPr>
      <w:widowControl w:val="0"/>
      <w:jc w:val="both"/>
    </w:pPr>
    <w:rPr>
      <w:rFonts w:ascii="Calibri" w:hAnsi="Calibri"/>
      <w:kern w:val="2"/>
      <w:sz w:val="21"/>
      <w:szCs w:val="21"/>
    </w:rPr>
  </w:style>
  <w:style w:type="paragraph" w:styleId="1">
    <w:name w:val="heading 1"/>
    <w:basedOn w:val="a"/>
    <w:next w:val="a0"/>
    <w:link w:val="1Char"/>
    <w:uiPriority w:val="99"/>
    <w:qFormat/>
    <w:rsid w:val="005723C7"/>
    <w:pPr>
      <w:keepNext/>
      <w:keepLines/>
      <w:spacing w:before="340" w:after="330" w:line="578" w:lineRule="auto"/>
      <w:outlineLvl w:val="0"/>
    </w:pPr>
    <w:rPr>
      <w:b/>
      <w:bCs/>
      <w:kern w:val="44"/>
      <w:sz w:val="44"/>
      <w:szCs w:val="44"/>
    </w:rPr>
  </w:style>
  <w:style w:type="paragraph" w:styleId="2">
    <w:name w:val="heading 2"/>
    <w:aliases w:val="H2,2nd level,h2,2,Header 2,l2,Titre2,Head 2,Level 2 Head,proj2,proj21,proj22,proj23,proj24,proj25,proj26,proj27,proj28,proj29,proj210,proj211,proj212,proj221,proj231,proj241,proj251,proj261,proj271,proj281,proj291,proj2101,proj2111"/>
    <w:basedOn w:val="a"/>
    <w:next w:val="a0"/>
    <w:link w:val="2Char"/>
    <w:qFormat/>
    <w:rsid w:val="005723C7"/>
    <w:pPr>
      <w:keepNext/>
      <w:keepLines/>
      <w:spacing w:before="260" w:after="260" w:line="416" w:lineRule="auto"/>
      <w:outlineLvl w:val="1"/>
    </w:pPr>
    <w:rPr>
      <w:rFonts w:ascii="Cambria" w:hAnsi="Cambria"/>
      <w:b/>
      <w:bCs/>
      <w:sz w:val="32"/>
      <w:szCs w:val="32"/>
    </w:rPr>
  </w:style>
  <w:style w:type="paragraph" w:styleId="3">
    <w:name w:val="heading 3"/>
    <w:basedOn w:val="a"/>
    <w:next w:val="a0"/>
    <w:link w:val="3Char"/>
    <w:qFormat/>
    <w:rsid w:val="005723C7"/>
    <w:pPr>
      <w:keepNext/>
      <w:keepLines/>
      <w:spacing w:before="260" w:after="260" w:line="416" w:lineRule="auto"/>
      <w:ind w:firstLineChars="200" w:firstLine="200"/>
      <w:outlineLvl w:val="2"/>
    </w:pPr>
    <w:rPr>
      <w:rFonts w:ascii="Times New Roman" w:eastAsia="仿宋_GB2312" w:hAnsi="Times New Roman"/>
      <w:b/>
      <w:bCs/>
      <w:sz w:val="32"/>
      <w:szCs w:val="32"/>
    </w:rPr>
  </w:style>
  <w:style w:type="paragraph" w:styleId="4">
    <w:name w:val="heading 4"/>
    <w:basedOn w:val="a"/>
    <w:next w:val="a"/>
    <w:link w:val="4Char"/>
    <w:uiPriority w:val="9"/>
    <w:qFormat/>
    <w:locked/>
    <w:rsid w:val="005C33BA"/>
    <w:pPr>
      <w:keepNext/>
      <w:keepLines/>
      <w:spacing w:before="280" w:after="290" w:line="376" w:lineRule="auto"/>
      <w:ind w:left="864" w:hanging="864"/>
      <w:outlineLvl w:val="3"/>
    </w:pPr>
    <w:rPr>
      <w:rFonts w:ascii="Cambria" w:hAnsi="Cambria"/>
      <w:b/>
      <w:bCs/>
      <w:sz w:val="28"/>
      <w:szCs w:val="28"/>
    </w:rPr>
  </w:style>
  <w:style w:type="paragraph" w:styleId="5">
    <w:name w:val="heading 5"/>
    <w:basedOn w:val="a"/>
    <w:next w:val="a"/>
    <w:link w:val="5Char"/>
    <w:qFormat/>
    <w:locked/>
    <w:rsid w:val="005C33BA"/>
    <w:pPr>
      <w:keepNext/>
      <w:keepLines/>
      <w:spacing w:before="280" w:after="290" w:line="376" w:lineRule="auto"/>
      <w:ind w:left="1008" w:hanging="1008"/>
      <w:outlineLvl w:val="4"/>
    </w:pPr>
    <w:rPr>
      <w:rFonts w:ascii="Times New Roman" w:hAnsi="Times New Roman"/>
      <w:b/>
      <w:bCs/>
      <w:sz w:val="28"/>
      <w:szCs w:val="28"/>
    </w:rPr>
  </w:style>
  <w:style w:type="paragraph" w:styleId="6">
    <w:name w:val="heading 6"/>
    <w:basedOn w:val="a"/>
    <w:next w:val="a"/>
    <w:link w:val="6Char"/>
    <w:qFormat/>
    <w:locked/>
    <w:rsid w:val="005C33BA"/>
    <w:pPr>
      <w:keepNext/>
      <w:keepLines/>
      <w:spacing w:before="240" w:after="64" w:line="320" w:lineRule="auto"/>
      <w:ind w:left="1152" w:hanging="1152"/>
      <w:outlineLvl w:val="5"/>
    </w:pPr>
    <w:rPr>
      <w:rFonts w:ascii="等线 Light" w:eastAsia="等线 Light" w:hAnsi="等线 Light"/>
      <w:b/>
      <w:bCs/>
      <w:sz w:val="24"/>
      <w:szCs w:val="24"/>
    </w:rPr>
  </w:style>
  <w:style w:type="paragraph" w:styleId="7">
    <w:name w:val="heading 7"/>
    <w:basedOn w:val="a"/>
    <w:next w:val="a"/>
    <w:link w:val="7Char"/>
    <w:uiPriority w:val="99"/>
    <w:qFormat/>
    <w:locked/>
    <w:rsid w:val="005C33BA"/>
    <w:pPr>
      <w:keepNext/>
      <w:keepLines/>
      <w:spacing w:before="240" w:after="64" w:line="320" w:lineRule="auto"/>
      <w:ind w:left="1296" w:hanging="1296"/>
      <w:outlineLvl w:val="6"/>
    </w:pPr>
    <w:rPr>
      <w:rFonts w:ascii="Times New Roman" w:hAnsi="Times New Roman"/>
      <w:b/>
      <w:bCs/>
      <w:sz w:val="24"/>
      <w:szCs w:val="24"/>
    </w:rPr>
  </w:style>
  <w:style w:type="paragraph" w:styleId="8">
    <w:name w:val="heading 8"/>
    <w:basedOn w:val="a"/>
    <w:next w:val="a"/>
    <w:link w:val="8Char"/>
    <w:uiPriority w:val="99"/>
    <w:qFormat/>
    <w:locked/>
    <w:rsid w:val="005C33BA"/>
    <w:pPr>
      <w:keepNext/>
      <w:keepLines/>
      <w:spacing w:before="240" w:after="64" w:line="320" w:lineRule="auto"/>
      <w:ind w:left="1440" w:hanging="1440"/>
      <w:outlineLvl w:val="7"/>
    </w:pPr>
    <w:rPr>
      <w:rFonts w:ascii="等线 Light" w:eastAsia="等线 Light" w:hAnsi="等线 Light"/>
      <w:sz w:val="24"/>
      <w:szCs w:val="24"/>
    </w:rPr>
  </w:style>
  <w:style w:type="paragraph" w:styleId="9">
    <w:name w:val="heading 9"/>
    <w:basedOn w:val="a"/>
    <w:next w:val="a"/>
    <w:link w:val="9Char"/>
    <w:uiPriority w:val="99"/>
    <w:qFormat/>
    <w:locked/>
    <w:rsid w:val="005C33BA"/>
    <w:pPr>
      <w:keepNext/>
      <w:keepLines/>
      <w:spacing w:before="240" w:after="64" w:line="320" w:lineRule="auto"/>
      <w:ind w:left="1584" w:hanging="1584"/>
      <w:outlineLvl w:val="8"/>
    </w:pPr>
    <w:rPr>
      <w:rFonts w:ascii="等线 Light" w:eastAsia="等线 Light" w:hAnsi="等线 Light"/>
      <w:sz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uiPriority w:val="99"/>
    <w:locked/>
    <w:rsid w:val="005723C7"/>
    <w:rPr>
      <w:rFonts w:cs="Times New Roman"/>
      <w:b/>
      <w:bCs/>
      <w:kern w:val="44"/>
      <w:sz w:val="44"/>
      <w:szCs w:val="44"/>
    </w:rPr>
  </w:style>
  <w:style w:type="character" w:customStyle="1" w:styleId="Heading2Char">
    <w:name w:val="Heading 2 Char"/>
    <w:aliases w:val="H2 Char,2nd level Char,h2 Char,2 Char,Header 2 Char,l2 Char,Titre2 Char,Head 2 Char,Level 2 Head Char,proj2 Char,proj21 Char,proj22 Char,proj23 Char,proj24 Char,proj25 Char,proj26 Char,proj27 Char,proj28 Char,proj29 Char,proj210 Char"/>
    <w:basedOn w:val="a1"/>
    <w:link w:val="2"/>
    <w:uiPriority w:val="99"/>
    <w:semiHidden/>
    <w:locked/>
    <w:rsid w:val="009C3D3A"/>
    <w:rPr>
      <w:rFonts w:ascii="Cambria" w:eastAsia="宋体" w:hAnsi="Cambria" w:cs="Times New Roman"/>
      <w:b/>
      <w:bCs/>
      <w:sz w:val="32"/>
      <w:szCs w:val="32"/>
    </w:rPr>
  </w:style>
  <w:style w:type="character" w:customStyle="1" w:styleId="3Char">
    <w:name w:val="标题 3 Char"/>
    <w:basedOn w:val="a1"/>
    <w:link w:val="3"/>
    <w:uiPriority w:val="99"/>
    <w:locked/>
    <w:rsid w:val="005723C7"/>
    <w:rPr>
      <w:rFonts w:ascii="Times New Roman" w:eastAsia="仿宋_GB2312" w:hAnsi="Times New Roman" w:cs="Times New Roman"/>
      <w:b/>
      <w:bCs/>
      <w:sz w:val="32"/>
      <w:szCs w:val="32"/>
    </w:rPr>
  </w:style>
  <w:style w:type="character" w:customStyle="1" w:styleId="4Char">
    <w:name w:val="标题 4 Char"/>
    <w:basedOn w:val="a1"/>
    <w:link w:val="4"/>
    <w:locked/>
    <w:rsid w:val="005C33BA"/>
    <w:rPr>
      <w:rFonts w:ascii="Cambria" w:eastAsia="宋体" w:hAnsi="Cambria" w:cs="Times New Roman"/>
      <w:b/>
      <w:kern w:val="2"/>
      <w:sz w:val="28"/>
      <w:lang w:val="en-US" w:eastAsia="zh-CN"/>
    </w:rPr>
  </w:style>
  <w:style w:type="character" w:customStyle="1" w:styleId="5Char">
    <w:name w:val="标题 5 Char"/>
    <w:basedOn w:val="a1"/>
    <w:link w:val="5"/>
    <w:locked/>
    <w:rsid w:val="005C33BA"/>
    <w:rPr>
      <w:rFonts w:eastAsia="宋体" w:cs="Times New Roman"/>
      <w:b/>
      <w:kern w:val="2"/>
      <w:sz w:val="28"/>
      <w:lang w:val="en-US" w:eastAsia="zh-CN"/>
    </w:rPr>
  </w:style>
  <w:style w:type="character" w:customStyle="1" w:styleId="6Char">
    <w:name w:val="标题 6 Char"/>
    <w:basedOn w:val="a1"/>
    <w:link w:val="6"/>
    <w:locked/>
    <w:rsid w:val="005C33BA"/>
    <w:rPr>
      <w:rFonts w:ascii="等线 Light" w:eastAsia="等线 Light" w:hAnsi="等线 Light" w:cs="Times New Roman"/>
      <w:b/>
      <w:kern w:val="2"/>
      <w:sz w:val="24"/>
      <w:lang w:val="en-US" w:eastAsia="zh-CN"/>
    </w:rPr>
  </w:style>
  <w:style w:type="character" w:customStyle="1" w:styleId="7Char">
    <w:name w:val="标题 7 Char"/>
    <w:basedOn w:val="a1"/>
    <w:link w:val="7"/>
    <w:uiPriority w:val="99"/>
    <w:locked/>
    <w:rsid w:val="005C33BA"/>
    <w:rPr>
      <w:rFonts w:eastAsia="宋体" w:cs="Times New Roman"/>
      <w:b/>
      <w:kern w:val="2"/>
      <w:sz w:val="24"/>
      <w:lang w:val="en-US" w:eastAsia="zh-CN"/>
    </w:rPr>
  </w:style>
  <w:style w:type="character" w:customStyle="1" w:styleId="8Char">
    <w:name w:val="标题 8 Char"/>
    <w:basedOn w:val="a1"/>
    <w:link w:val="8"/>
    <w:uiPriority w:val="99"/>
    <w:locked/>
    <w:rsid w:val="005C33BA"/>
    <w:rPr>
      <w:rFonts w:ascii="等线 Light" w:eastAsia="等线 Light" w:hAnsi="等线 Light" w:cs="Times New Roman"/>
      <w:kern w:val="2"/>
      <w:sz w:val="24"/>
      <w:lang w:val="en-US" w:eastAsia="zh-CN"/>
    </w:rPr>
  </w:style>
  <w:style w:type="character" w:customStyle="1" w:styleId="9Char">
    <w:name w:val="标题 9 Char"/>
    <w:basedOn w:val="a1"/>
    <w:link w:val="9"/>
    <w:uiPriority w:val="99"/>
    <w:locked/>
    <w:rsid w:val="005C33BA"/>
    <w:rPr>
      <w:rFonts w:ascii="等线 Light" w:eastAsia="等线 Light" w:hAnsi="等线 Light" w:cs="Times New Roman"/>
      <w:kern w:val="2"/>
      <w:sz w:val="21"/>
      <w:lang w:val="en-US" w:eastAsia="zh-CN"/>
    </w:rPr>
  </w:style>
  <w:style w:type="paragraph" w:styleId="a4">
    <w:name w:val="Body Text"/>
    <w:basedOn w:val="a"/>
    <w:link w:val="Char"/>
    <w:rsid w:val="005723C7"/>
  </w:style>
  <w:style w:type="character" w:customStyle="1" w:styleId="Char">
    <w:name w:val="正文文本 Char"/>
    <w:basedOn w:val="a1"/>
    <w:link w:val="a4"/>
    <w:locked/>
    <w:rsid w:val="009901EB"/>
    <w:rPr>
      <w:rFonts w:ascii="Calibri" w:hAnsi="Calibri" w:cs="Times New Roman"/>
      <w:sz w:val="21"/>
      <w:szCs w:val="21"/>
    </w:rPr>
  </w:style>
  <w:style w:type="paragraph" w:styleId="a0">
    <w:name w:val="Body Text First Indent"/>
    <w:basedOn w:val="a4"/>
    <w:link w:val="Char0"/>
    <w:rsid w:val="005723C7"/>
    <w:pPr>
      <w:spacing w:line="360" w:lineRule="auto"/>
      <w:ind w:firstLineChars="200" w:firstLine="200"/>
    </w:pPr>
    <w:rPr>
      <w:sz w:val="24"/>
    </w:rPr>
  </w:style>
  <w:style w:type="character" w:customStyle="1" w:styleId="Char0">
    <w:name w:val="正文首行缩进 Char"/>
    <w:basedOn w:val="Char"/>
    <w:link w:val="a0"/>
    <w:locked/>
    <w:rsid w:val="009901EB"/>
  </w:style>
  <w:style w:type="character" w:customStyle="1" w:styleId="2Char">
    <w:name w:val="标题 2 Char"/>
    <w:aliases w:val="H2 Char1,2nd level Char1,h2 Char1,2 Char1,Header 2 Char1,l2 Char1,Titre2 Char1,Head 2 Char1,Level 2 Head Char1,proj2 Char1,proj21 Char1,proj22 Char1,proj23 Char1,proj24 Char1,proj25 Char1,proj26 Char1,proj27 Char1,proj28 Char1,proj29 Char1"/>
    <w:basedOn w:val="a1"/>
    <w:link w:val="2"/>
    <w:uiPriority w:val="99"/>
    <w:semiHidden/>
    <w:locked/>
    <w:rsid w:val="005723C7"/>
    <w:rPr>
      <w:rFonts w:ascii="Cambria" w:eastAsia="宋体" w:hAnsi="Cambria" w:cs="Times New Roman"/>
      <w:b/>
      <w:bCs/>
      <w:sz w:val="32"/>
      <w:szCs w:val="32"/>
    </w:rPr>
  </w:style>
  <w:style w:type="paragraph" w:styleId="a5">
    <w:name w:val="Body Text Indent"/>
    <w:basedOn w:val="a"/>
    <w:link w:val="Char1"/>
    <w:rsid w:val="005723C7"/>
    <w:pPr>
      <w:ind w:firstLine="600"/>
    </w:pPr>
    <w:rPr>
      <w:sz w:val="32"/>
      <w:szCs w:val="20"/>
    </w:rPr>
  </w:style>
  <w:style w:type="character" w:customStyle="1" w:styleId="Char1">
    <w:name w:val="正文文本缩进 Char"/>
    <w:basedOn w:val="a1"/>
    <w:link w:val="a5"/>
    <w:uiPriority w:val="99"/>
    <w:locked/>
    <w:rsid w:val="005723C7"/>
    <w:rPr>
      <w:rFonts w:ascii="Times New Roman" w:eastAsia="宋体" w:hAnsi="Times New Roman" w:cs="Times New Roman"/>
      <w:sz w:val="20"/>
      <w:szCs w:val="20"/>
    </w:rPr>
  </w:style>
  <w:style w:type="paragraph" w:styleId="a6">
    <w:name w:val="Plain Text"/>
    <w:basedOn w:val="a"/>
    <w:link w:val="Char2"/>
    <w:rsid w:val="005723C7"/>
    <w:rPr>
      <w:rFonts w:ascii="宋体" w:hAnsi="Courier New" w:cs="Courier New"/>
    </w:rPr>
  </w:style>
  <w:style w:type="character" w:customStyle="1" w:styleId="Char2">
    <w:name w:val="纯文本 Char2"/>
    <w:basedOn w:val="a1"/>
    <w:link w:val="a6"/>
    <w:uiPriority w:val="99"/>
    <w:locked/>
    <w:rsid w:val="005723C7"/>
    <w:rPr>
      <w:rFonts w:ascii="宋体" w:eastAsia="宋体" w:hAnsi="Courier New" w:cs="Courier New"/>
      <w:sz w:val="21"/>
      <w:szCs w:val="21"/>
    </w:rPr>
  </w:style>
  <w:style w:type="paragraph" w:styleId="a7">
    <w:name w:val="Date"/>
    <w:basedOn w:val="a"/>
    <w:next w:val="a"/>
    <w:link w:val="Char10"/>
    <w:rsid w:val="005723C7"/>
    <w:pPr>
      <w:ind w:leftChars="2500" w:left="100"/>
    </w:pPr>
  </w:style>
  <w:style w:type="character" w:customStyle="1" w:styleId="Char10">
    <w:name w:val="日期 Char1"/>
    <w:basedOn w:val="a1"/>
    <w:link w:val="a7"/>
    <w:uiPriority w:val="99"/>
    <w:semiHidden/>
    <w:locked/>
    <w:rsid w:val="005723C7"/>
    <w:rPr>
      <w:rFonts w:cs="Times New Roman"/>
    </w:rPr>
  </w:style>
  <w:style w:type="paragraph" w:styleId="a8">
    <w:name w:val="Balloon Text"/>
    <w:basedOn w:val="a"/>
    <w:link w:val="Char3"/>
    <w:rsid w:val="005723C7"/>
    <w:rPr>
      <w:sz w:val="18"/>
      <w:szCs w:val="18"/>
    </w:rPr>
  </w:style>
  <w:style w:type="character" w:customStyle="1" w:styleId="Char3">
    <w:name w:val="批注框文本 Char"/>
    <w:basedOn w:val="a1"/>
    <w:link w:val="a8"/>
    <w:uiPriority w:val="99"/>
    <w:semiHidden/>
    <w:locked/>
    <w:rsid w:val="005723C7"/>
    <w:rPr>
      <w:rFonts w:ascii="Times New Roman" w:eastAsia="宋体" w:hAnsi="Times New Roman" w:cs="Times New Roman"/>
      <w:sz w:val="18"/>
      <w:szCs w:val="18"/>
    </w:rPr>
  </w:style>
  <w:style w:type="paragraph" w:styleId="a9">
    <w:name w:val="footer"/>
    <w:basedOn w:val="a"/>
    <w:link w:val="Char4"/>
    <w:uiPriority w:val="99"/>
    <w:rsid w:val="005723C7"/>
    <w:pPr>
      <w:tabs>
        <w:tab w:val="center" w:pos="4153"/>
        <w:tab w:val="right" w:pos="8306"/>
      </w:tabs>
      <w:snapToGrid w:val="0"/>
      <w:jc w:val="left"/>
    </w:pPr>
    <w:rPr>
      <w:sz w:val="18"/>
      <w:szCs w:val="18"/>
    </w:rPr>
  </w:style>
  <w:style w:type="character" w:customStyle="1" w:styleId="Char4">
    <w:name w:val="页脚 Char"/>
    <w:basedOn w:val="a1"/>
    <w:link w:val="a9"/>
    <w:uiPriority w:val="99"/>
    <w:locked/>
    <w:rsid w:val="005723C7"/>
    <w:rPr>
      <w:rFonts w:ascii="Times New Roman" w:eastAsia="宋体" w:hAnsi="Times New Roman" w:cs="Times New Roman"/>
      <w:sz w:val="18"/>
      <w:szCs w:val="18"/>
    </w:rPr>
  </w:style>
  <w:style w:type="paragraph" w:styleId="aa">
    <w:name w:val="header"/>
    <w:basedOn w:val="a"/>
    <w:link w:val="Char5"/>
    <w:uiPriority w:val="99"/>
    <w:rsid w:val="005723C7"/>
    <w:pPr>
      <w:tabs>
        <w:tab w:val="center" w:pos="4153"/>
        <w:tab w:val="right" w:pos="8306"/>
      </w:tabs>
      <w:snapToGrid w:val="0"/>
      <w:jc w:val="center"/>
    </w:pPr>
    <w:rPr>
      <w:sz w:val="18"/>
      <w:szCs w:val="18"/>
    </w:rPr>
  </w:style>
  <w:style w:type="character" w:customStyle="1" w:styleId="Char5">
    <w:name w:val="页眉 Char"/>
    <w:basedOn w:val="a1"/>
    <w:link w:val="aa"/>
    <w:uiPriority w:val="99"/>
    <w:locked/>
    <w:rsid w:val="005723C7"/>
    <w:rPr>
      <w:rFonts w:cs="Times New Roman"/>
      <w:sz w:val="18"/>
      <w:szCs w:val="18"/>
    </w:rPr>
  </w:style>
  <w:style w:type="paragraph" w:styleId="ab">
    <w:name w:val="Normal (Web)"/>
    <w:basedOn w:val="a"/>
    <w:rsid w:val="005723C7"/>
    <w:pPr>
      <w:widowControl/>
      <w:spacing w:before="100" w:beforeAutospacing="1" w:after="100" w:afterAutospacing="1"/>
      <w:jc w:val="left"/>
    </w:pPr>
    <w:rPr>
      <w:rFonts w:ascii="宋体" w:hAnsi="宋体"/>
      <w:kern w:val="0"/>
      <w:sz w:val="24"/>
    </w:rPr>
  </w:style>
  <w:style w:type="paragraph" w:styleId="ac">
    <w:name w:val="Title"/>
    <w:basedOn w:val="a"/>
    <w:link w:val="Char6"/>
    <w:uiPriority w:val="99"/>
    <w:qFormat/>
    <w:rsid w:val="005723C7"/>
    <w:pPr>
      <w:spacing w:before="240" w:after="60"/>
      <w:jc w:val="center"/>
      <w:outlineLvl w:val="0"/>
    </w:pPr>
    <w:rPr>
      <w:rFonts w:ascii="Arial" w:eastAsia="PMingLiUfalt" w:hAnsi="Arial" w:cs="Arial"/>
      <w:b/>
      <w:bCs/>
      <w:sz w:val="32"/>
      <w:szCs w:val="32"/>
      <w:lang w:eastAsia="zh-TW"/>
    </w:rPr>
  </w:style>
  <w:style w:type="character" w:customStyle="1" w:styleId="Char6">
    <w:name w:val="标题 Char"/>
    <w:basedOn w:val="a1"/>
    <w:link w:val="ac"/>
    <w:uiPriority w:val="99"/>
    <w:locked/>
    <w:rsid w:val="005723C7"/>
    <w:rPr>
      <w:rFonts w:ascii="Arial" w:eastAsia="PMingLiUfalt" w:hAnsi="Arial" w:cs="Arial"/>
      <w:b/>
      <w:bCs/>
      <w:sz w:val="32"/>
      <w:szCs w:val="32"/>
      <w:lang w:eastAsia="zh-TW"/>
    </w:rPr>
  </w:style>
  <w:style w:type="character" w:styleId="ad">
    <w:name w:val="Hyperlink"/>
    <w:basedOn w:val="a1"/>
    <w:uiPriority w:val="99"/>
    <w:rsid w:val="005723C7"/>
    <w:rPr>
      <w:rFonts w:cs="Times New Roman"/>
      <w:color w:val="0000FF"/>
      <w:u w:val="single"/>
    </w:rPr>
  </w:style>
  <w:style w:type="table" w:styleId="ae">
    <w:name w:val="Table Grid"/>
    <w:basedOn w:val="a2"/>
    <w:rsid w:val="005723C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weby11">
    <w:name w:val="weby11"/>
    <w:basedOn w:val="a1"/>
    <w:uiPriority w:val="99"/>
    <w:rsid w:val="005723C7"/>
    <w:rPr>
      <w:rFonts w:cs="Times New Roman"/>
      <w:sz w:val="18"/>
      <w:szCs w:val="18"/>
    </w:rPr>
  </w:style>
  <w:style w:type="paragraph" w:customStyle="1" w:styleId="10">
    <w:name w:val="列出段落1"/>
    <w:basedOn w:val="a"/>
    <w:uiPriority w:val="99"/>
    <w:rsid w:val="005723C7"/>
    <w:pPr>
      <w:ind w:firstLineChars="200" w:firstLine="420"/>
    </w:pPr>
    <w:rPr>
      <w:rFonts w:ascii="Times New Roman" w:hAnsi="Times New Roman"/>
      <w:szCs w:val="24"/>
    </w:rPr>
  </w:style>
  <w:style w:type="paragraph" w:customStyle="1" w:styleId="11">
    <w:name w:val="列出段落11"/>
    <w:basedOn w:val="a"/>
    <w:uiPriority w:val="99"/>
    <w:rsid w:val="005723C7"/>
    <w:pPr>
      <w:ind w:firstLineChars="200" w:firstLine="420"/>
    </w:pPr>
    <w:rPr>
      <w:rFonts w:cs="黑体"/>
      <w:szCs w:val="22"/>
    </w:rPr>
  </w:style>
  <w:style w:type="paragraph" w:customStyle="1" w:styleId="20">
    <w:name w:val="样式 首行缩进:  2 字符"/>
    <w:basedOn w:val="a"/>
    <w:uiPriority w:val="99"/>
    <w:rsid w:val="005723C7"/>
    <w:pPr>
      <w:widowControl/>
    </w:pPr>
    <w:rPr>
      <w:rFonts w:ascii="宋体" w:hAnsi="宋体" w:cs="宋体"/>
      <w:bCs/>
      <w:kern w:val="0"/>
      <w:sz w:val="24"/>
      <w:szCs w:val="24"/>
    </w:rPr>
  </w:style>
  <w:style w:type="character" w:customStyle="1" w:styleId="Char11">
    <w:name w:val="纯文本 Char1"/>
    <w:uiPriority w:val="99"/>
    <w:rsid w:val="005723C7"/>
    <w:rPr>
      <w:rFonts w:ascii="宋体" w:eastAsia="宋体" w:hAnsi="Courier New"/>
      <w:kern w:val="2"/>
      <w:sz w:val="21"/>
      <w:lang w:val="en-US" w:eastAsia="zh-CN"/>
    </w:rPr>
  </w:style>
  <w:style w:type="paragraph" w:styleId="af">
    <w:name w:val="List Paragraph"/>
    <w:basedOn w:val="a"/>
    <w:link w:val="Char12"/>
    <w:uiPriority w:val="34"/>
    <w:qFormat/>
    <w:rsid w:val="005723C7"/>
    <w:pPr>
      <w:ind w:firstLineChars="200" w:firstLine="420"/>
    </w:pPr>
  </w:style>
  <w:style w:type="paragraph" w:customStyle="1" w:styleId="12">
    <w:name w:val="1.正文"/>
    <w:uiPriority w:val="99"/>
    <w:rsid w:val="005723C7"/>
    <w:pPr>
      <w:widowControl w:val="0"/>
      <w:adjustRightInd w:val="0"/>
      <w:spacing w:line="360" w:lineRule="auto"/>
      <w:ind w:firstLine="397"/>
      <w:jc w:val="both"/>
      <w:textAlignment w:val="baseline"/>
    </w:pPr>
    <w:rPr>
      <w:sz w:val="24"/>
    </w:rPr>
  </w:style>
  <w:style w:type="character" w:customStyle="1" w:styleId="0921CharChar">
    <w:name w:val="0921 Char Char"/>
    <w:basedOn w:val="a1"/>
    <w:uiPriority w:val="99"/>
    <w:rsid w:val="007E3454"/>
    <w:rPr>
      <w:rFonts w:ascii="宋体" w:eastAsia="宋体" w:hAnsi="Courier New" w:cs="Courier New"/>
      <w:kern w:val="2"/>
      <w:sz w:val="21"/>
      <w:szCs w:val="21"/>
      <w:lang w:val="en-US" w:eastAsia="zh-CN" w:bidi="ar-SA"/>
    </w:rPr>
  </w:style>
  <w:style w:type="paragraph" w:customStyle="1" w:styleId="Default">
    <w:name w:val="Default"/>
    <w:uiPriority w:val="99"/>
    <w:rsid w:val="007E3454"/>
    <w:pPr>
      <w:widowControl w:val="0"/>
      <w:autoSpaceDE w:val="0"/>
      <w:autoSpaceDN w:val="0"/>
      <w:adjustRightInd w:val="0"/>
    </w:pPr>
    <w:rPr>
      <w:rFonts w:ascii="宋体" w:hAnsi="Calibri" w:cs="宋体"/>
      <w:color w:val="000000"/>
      <w:sz w:val="24"/>
      <w:szCs w:val="24"/>
    </w:rPr>
  </w:style>
  <w:style w:type="character" w:customStyle="1" w:styleId="Char7">
    <w:name w:val="批注主题 Char"/>
    <w:link w:val="13"/>
    <w:locked/>
    <w:rsid w:val="005C33BA"/>
    <w:rPr>
      <w:rFonts w:ascii="Sylfaen" w:hAnsi="Sylfaen"/>
      <w:b/>
      <w:kern w:val="2"/>
      <w:sz w:val="24"/>
    </w:rPr>
  </w:style>
  <w:style w:type="paragraph" w:customStyle="1" w:styleId="13">
    <w:name w:val="批注主题1"/>
    <w:basedOn w:val="af0"/>
    <w:next w:val="af0"/>
    <w:link w:val="Char7"/>
    <w:uiPriority w:val="99"/>
    <w:rsid w:val="005C33BA"/>
    <w:rPr>
      <w:b/>
      <w:sz w:val="24"/>
      <w:szCs w:val="20"/>
    </w:rPr>
  </w:style>
  <w:style w:type="paragraph" w:styleId="af0">
    <w:name w:val="annotation text"/>
    <w:basedOn w:val="a"/>
    <w:link w:val="Char8"/>
    <w:locked/>
    <w:rsid w:val="005C33BA"/>
    <w:pPr>
      <w:jc w:val="left"/>
    </w:pPr>
    <w:rPr>
      <w:rFonts w:ascii="Sylfaen" w:hAnsi="Sylfaen"/>
      <w:szCs w:val="24"/>
    </w:rPr>
  </w:style>
  <w:style w:type="character" w:customStyle="1" w:styleId="Char8">
    <w:name w:val="批注文字 Char"/>
    <w:basedOn w:val="a1"/>
    <w:link w:val="af0"/>
    <w:locked/>
    <w:rsid w:val="005C33BA"/>
    <w:rPr>
      <w:rFonts w:ascii="Sylfaen" w:eastAsia="宋体" w:hAnsi="Sylfaen" w:cs="Times New Roman"/>
      <w:kern w:val="2"/>
      <w:sz w:val="24"/>
      <w:lang w:val="en-US" w:eastAsia="zh-CN"/>
    </w:rPr>
  </w:style>
  <w:style w:type="character" w:customStyle="1" w:styleId="Char9">
    <w:name w:val="正文缩进 Char"/>
    <w:link w:val="14"/>
    <w:locked/>
    <w:rsid w:val="005C33BA"/>
    <w:rPr>
      <w:kern w:val="2"/>
      <w:sz w:val="21"/>
    </w:rPr>
  </w:style>
  <w:style w:type="paragraph" w:customStyle="1" w:styleId="14">
    <w:name w:val="正文缩进1"/>
    <w:basedOn w:val="a"/>
    <w:link w:val="Char9"/>
    <w:uiPriority w:val="99"/>
    <w:rsid w:val="005C33BA"/>
    <w:pPr>
      <w:adjustRightInd w:val="0"/>
      <w:spacing w:line="360" w:lineRule="atLeast"/>
      <w:ind w:firstLine="420"/>
      <w:textAlignment w:val="baseline"/>
    </w:pPr>
    <w:rPr>
      <w:rFonts w:ascii="Times New Roman" w:hAnsi="Times New Roman"/>
      <w:szCs w:val="20"/>
    </w:rPr>
  </w:style>
  <w:style w:type="character" w:customStyle="1" w:styleId="Chara">
    <w:name w:val="文档结构图 Char"/>
    <w:link w:val="15"/>
    <w:locked/>
    <w:rsid w:val="005C33BA"/>
    <w:rPr>
      <w:kern w:val="2"/>
      <w:sz w:val="24"/>
      <w:shd w:val="clear" w:color="auto" w:fill="000080"/>
    </w:rPr>
  </w:style>
  <w:style w:type="paragraph" w:customStyle="1" w:styleId="15">
    <w:name w:val="文档结构图1"/>
    <w:basedOn w:val="a"/>
    <w:link w:val="Chara"/>
    <w:uiPriority w:val="99"/>
    <w:rsid w:val="005C33BA"/>
    <w:pPr>
      <w:shd w:val="clear" w:color="auto" w:fill="000080"/>
    </w:pPr>
    <w:rPr>
      <w:rFonts w:ascii="Times New Roman" w:hAnsi="Times New Roman"/>
      <w:sz w:val="24"/>
      <w:szCs w:val="20"/>
      <w:shd w:val="clear" w:color="auto" w:fill="000080"/>
    </w:rPr>
  </w:style>
  <w:style w:type="paragraph" w:styleId="30">
    <w:name w:val="toc 3"/>
    <w:basedOn w:val="a"/>
    <w:next w:val="a"/>
    <w:locked/>
    <w:rsid w:val="005C33BA"/>
    <w:pPr>
      <w:ind w:leftChars="400" w:left="840"/>
    </w:pPr>
    <w:rPr>
      <w:rFonts w:ascii="Times New Roman" w:hAnsi="Times New Roman"/>
      <w:szCs w:val="24"/>
    </w:rPr>
  </w:style>
  <w:style w:type="character" w:customStyle="1" w:styleId="Charb">
    <w:name w:val="纯文本 Char"/>
    <w:link w:val="16"/>
    <w:locked/>
    <w:rsid w:val="005C33BA"/>
    <w:rPr>
      <w:rFonts w:ascii="宋体" w:eastAsia="宋体" w:hAnsi="Courier New"/>
      <w:sz w:val="21"/>
      <w:lang w:val="en-US" w:eastAsia="zh-CN"/>
    </w:rPr>
  </w:style>
  <w:style w:type="paragraph" w:customStyle="1" w:styleId="16">
    <w:name w:val="纯文本1"/>
    <w:basedOn w:val="a"/>
    <w:link w:val="Charb"/>
    <w:uiPriority w:val="99"/>
    <w:rsid w:val="005C33BA"/>
    <w:pPr>
      <w:widowControl/>
      <w:overflowPunct w:val="0"/>
      <w:autoSpaceDE w:val="0"/>
      <w:autoSpaceDN w:val="0"/>
      <w:adjustRightInd w:val="0"/>
      <w:jc w:val="left"/>
      <w:textAlignment w:val="baseline"/>
    </w:pPr>
    <w:rPr>
      <w:rFonts w:ascii="宋体" w:hAnsi="Courier New"/>
      <w:kern w:val="0"/>
      <w:szCs w:val="20"/>
    </w:rPr>
  </w:style>
  <w:style w:type="character" w:customStyle="1" w:styleId="Charc">
    <w:name w:val="日期 Char"/>
    <w:link w:val="17"/>
    <w:uiPriority w:val="99"/>
    <w:locked/>
    <w:rsid w:val="005C33BA"/>
    <w:rPr>
      <w:rFonts w:ascii="??_GB2312"/>
      <w:kern w:val="2"/>
      <w:sz w:val="24"/>
    </w:rPr>
  </w:style>
  <w:style w:type="paragraph" w:customStyle="1" w:styleId="17">
    <w:name w:val="日期1"/>
    <w:basedOn w:val="a"/>
    <w:next w:val="a"/>
    <w:link w:val="Charc"/>
    <w:uiPriority w:val="99"/>
    <w:rsid w:val="005C33BA"/>
    <w:pPr>
      <w:ind w:leftChars="2500" w:left="100"/>
    </w:pPr>
    <w:rPr>
      <w:rFonts w:ascii="??_GB2312" w:hAnsi="Times New Roman"/>
      <w:sz w:val="24"/>
      <w:szCs w:val="20"/>
    </w:rPr>
  </w:style>
  <w:style w:type="paragraph" w:styleId="18">
    <w:name w:val="toc 1"/>
    <w:basedOn w:val="a"/>
    <w:next w:val="a"/>
    <w:uiPriority w:val="39"/>
    <w:locked/>
    <w:rsid w:val="005C33BA"/>
    <w:rPr>
      <w:rFonts w:ascii="Times New Roman" w:hAnsi="Times New Roman"/>
      <w:szCs w:val="24"/>
    </w:rPr>
  </w:style>
  <w:style w:type="paragraph" w:styleId="21">
    <w:name w:val="toc 2"/>
    <w:basedOn w:val="a"/>
    <w:next w:val="a"/>
    <w:locked/>
    <w:rsid w:val="005C33BA"/>
    <w:pPr>
      <w:ind w:leftChars="200" w:left="420"/>
    </w:pPr>
    <w:rPr>
      <w:rFonts w:ascii="Times New Roman" w:hAnsi="Times New Roman"/>
      <w:szCs w:val="24"/>
    </w:rPr>
  </w:style>
  <w:style w:type="paragraph" w:customStyle="1" w:styleId="CharChar">
    <w:name w:val="批注框文本 Char Char"/>
    <w:basedOn w:val="a"/>
    <w:uiPriority w:val="99"/>
    <w:rsid w:val="005C33BA"/>
    <w:rPr>
      <w:rFonts w:ascii="Sylfaen" w:hAnsi="Sylfaen" w:cs="Sylfaen"/>
      <w:sz w:val="18"/>
      <w:szCs w:val="18"/>
    </w:rPr>
  </w:style>
  <w:style w:type="paragraph" w:customStyle="1" w:styleId="22">
    <w:name w:val="样式 标题 2 + 非加粗"/>
    <w:basedOn w:val="2"/>
    <w:uiPriority w:val="99"/>
    <w:rsid w:val="005C33BA"/>
    <w:pPr>
      <w:numPr>
        <w:ilvl w:val="1"/>
      </w:numPr>
      <w:spacing w:before="60" w:after="60" w:line="360" w:lineRule="auto"/>
      <w:ind w:left="576" w:hanging="576"/>
      <w:jc w:val="left"/>
    </w:pPr>
    <w:rPr>
      <w:rFonts w:ascii="Times New Roman" w:eastAsia="黑体" w:hAnsi="Times New Roman"/>
      <w:b w:val="0"/>
      <w:bCs w:val="0"/>
      <w:sz w:val="24"/>
    </w:rPr>
  </w:style>
  <w:style w:type="paragraph" w:customStyle="1" w:styleId="p0">
    <w:name w:val="p0"/>
    <w:basedOn w:val="a"/>
    <w:uiPriority w:val="99"/>
    <w:rsid w:val="005C33BA"/>
    <w:pPr>
      <w:widowControl/>
    </w:pPr>
    <w:rPr>
      <w:rFonts w:ascii="Times New Roman" w:hAnsi="Times New Roman"/>
      <w:kern w:val="0"/>
    </w:rPr>
  </w:style>
  <w:style w:type="paragraph" w:customStyle="1" w:styleId="19">
    <w:name w:val="样式1"/>
    <w:basedOn w:val="a"/>
    <w:uiPriority w:val="99"/>
    <w:rsid w:val="005C33BA"/>
    <w:pPr>
      <w:adjustRightInd w:val="0"/>
      <w:textAlignment w:val="baseline"/>
    </w:pPr>
    <w:rPr>
      <w:rFonts w:ascii="宋体" w:hAnsi="宋体"/>
      <w:kern w:val="0"/>
    </w:rPr>
  </w:style>
  <w:style w:type="paragraph" w:customStyle="1" w:styleId="260">
    <w:name w:val="样式 样式 样式 样式 标题 2 + 宋体 五号 非加粗 黑色 + 段前: 6 磅 段后: 0 磅 行距: 单倍行距 + 段前:..."/>
    <w:basedOn w:val="a"/>
    <w:uiPriority w:val="99"/>
    <w:rsid w:val="005C33BA"/>
    <w:pPr>
      <w:keepNext/>
      <w:keepLines/>
      <w:numPr>
        <w:ilvl w:val="1"/>
        <w:numId w:val="2"/>
      </w:numPr>
      <w:tabs>
        <w:tab w:val="left" w:pos="360"/>
      </w:tabs>
      <w:adjustRightInd w:val="0"/>
      <w:spacing w:before="240"/>
      <w:jc w:val="left"/>
      <w:textAlignment w:val="baseline"/>
      <w:outlineLvl w:val="1"/>
    </w:pPr>
    <w:rPr>
      <w:rFonts w:ascii="宋体" w:hAnsi="宋体" w:cs="宋体"/>
      <w:b/>
      <w:bCs/>
      <w:color w:val="000000"/>
      <w:kern w:val="0"/>
      <w:szCs w:val="20"/>
    </w:rPr>
  </w:style>
  <w:style w:type="paragraph" w:customStyle="1" w:styleId="CharCharCharCharCharCharChar">
    <w:name w:val="Char Char Char Char Char Char Char"/>
    <w:basedOn w:val="15"/>
    <w:uiPriority w:val="99"/>
    <w:rsid w:val="005C33BA"/>
    <w:rPr>
      <w:rFonts w:ascii="Tahoma" w:hAnsi="Tahoma"/>
    </w:rPr>
  </w:style>
  <w:style w:type="paragraph" w:customStyle="1" w:styleId="CharCharCharCharCharCharChar1">
    <w:name w:val="Char Char Char Char Char Char Char1"/>
    <w:basedOn w:val="15"/>
    <w:uiPriority w:val="99"/>
    <w:rsid w:val="005C33BA"/>
    <w:rPr>
      <w:rFonts w:ascii="Tahoma" w:hAnsi="Tahoma"/>
    </w:rPr>
  </w:style>
  <w:style w:type="paragraph" w:customStyle="1" w:styleId="23">
    <w:name w:val="样式2"/>
    <w:basedOn w:val="a"/>
    <w:link w:val="2CharChar"/>
    <w:uiPriority w:val="99"/>
    <w:rsid w:val="005C33BA"/>
    <w:pPr>
      <w:spacing w:line="500" w:lineRule="atLeast"/>
      <w:ind w:firstLineChars="200" w:firstLine="560"/>
    </w:pPr>
    <w:rPr>
      <w:rFonts w:ascii="??_GB2312" w:hAnsi="Times New Roman"/>
      <w:sz w:val="28"/>
      <w:szCs w:val="20"/>
      <w:lang w:val="zh-CN"/>
    </w:rPr>
  </w:style>
  <w:style w:type="character" w:customStyle="1" w:styleId="2CharChar">
    <w:name w:val="样式2 Char Char"/>
    <w:link w:val="23"/>
    <w:uiPriority w:val="99"/>
    <w:semiHidden/>
    <w:locked/>
    <w:rsid w:val="005C33BA"/>
    <w:rPr>
      <w:rFonts w:ascii="??_GB2312"/>
      <w:kern w:val="2"/>
      <w:sz w:val="28"/>
      <w:lang w:val="zh-CN" w:eastAsia="zh-CN"/>
    </w:rPr>
  </w:style>
  <w:style w:type="paragraph" w:customStyle="1" w:styleId="24">
    <w:name w:val="列出段落2"/>
    <w:basedOn w:val="a"/>
    <w:link w:val="Chard"/>
    <w:uiPriority w:val="99"/>
    <w:rsid w:val="005C33BA"/>
    <w:pPr>
      <w:ind w:firstLineChars="200" w:firstLine="420"/>
    </w:pPr>
    <w:rPr>
      <w:sz w:val="22"/>
      <w:szCs w:val="20"/>
    </w:rPr>
  </w:style>
  <w:style w:type="character" w:customStyle="1" w:styleId="Chard">
    <w:name w:val="列出段落 Char"/>
    <w:link w:val="24"/>
    <w:locked/>
    <w:rsid w:val="005C33BA"/>
    <w:rPr>
      <w:rFonts w:ascii="Calibri" w:eastAsia="宋体" w:hAnsi="Calibri"/>
      <w:kern w:val="2"/>
      <w:sz w:val="22"/>
      <w:lang w:val="en-US" w:eastAsia="zh-CN"/>
    </w:rPr>
  </w:style>
  <w:style w:type="paragraph" w:customStyle="1" w:styleId="11212">
    <w:name w:val="样式 标题 1 + 四号 居中 段前: 12 磅 段后: 12 磅 行距: 单倍行距"/>
    <w:basedOn w:val="1"/>
    <w:next w:val="21"/>
    <w:uiPriority w:val="99"/>
    <w:rsid w:val="005C33BA"/>
    <w:pPr>
      <w:adjustRightInd w:val="0"/>
      <w:spacing w:before="240" w:after="240" w:line="240" w:lineRule="auto"/>
      <w:ind w:left="720" w:hanging="720"/>
      <w:jc w:val="center"/>
      <w:textAlignment w:val="baseline"/>
    </w:pPr>
    <w:rPr>
      <w:rFonts w:ascii="Sylfaen" w:hAnsi="Sylfaen" w:cs="宋体"/>
      <w:sz w:val="28"/>
      <w:szCs w:val="20"/>
    </w:rPr>
  </w:style>
  <w:style w:type="paragraph" w:customStyle="1" w:styleId="p15">
    <w:name w:val="p15"/>
    <w:basedOn w:val="a"/>
    <w:uiPriority w:val="99"/>
    <w:rsid w:val="005C33BA"/>
    <w:pPr>
      <w:widowControl/>
    </w:pPr>
    <w:rPr>
      <w:rFonts w:ascii="Times New Roman" w:hAnsi="Times New Roman"/>
      <w:kern w:val="0"/>
      <w:sz w:val="28"/>
      <w:szCs w:val="28"/>
    </w:rPr>
  </w:style>
  <w:style w:type="paragraph" w:customStyle="1" w:styleId="af1">
    <w:name w:val="操作手册正文"/>
    <w:basedOn w:val="a"/>
    <w:link w:val="CharChar0"/>
    <w:uiPriority w:val="99"/>
    <w:rsid w:val="005C33BA"/>
    <w:pPr>
      <w:widowControl/>
      <w:tabs>
        <w:tab w:val="left" w:pos="9540"/>
      </w:tabs>
      <w:spacing w:after="120" w:line="400" w:lineRule="exact"/>
      <w:ind w:leftChars="771" w:left="771" w:rightChars="46" w:right="46" w:firstLineChars="200" w:firstLine="200"/>
    </w:pPr>
    <w:rPr>
      <w:rFonts w:ascii="Arial" w:hAnsi="Arial"/>
      <w:kern w:val="0"/>
      <w:sz w:val="16"/>
      <w:szCs w:val="20"/>
      <w:lang w:eastAsia="en-US"/>
    </w:rPr>
  </w:style>
  <w:style w:type="character" w:customStyle="1" w:styleId="CharChar0">
    <w:name w:val="操作手册正文 Char Char"/>
    <w:link w:val="af1"/>
    <w:uiPriority w:val="99"/>
    <w:semiHidden/>
    <w:locked/>
    <w:rsid w:val="005C33BA"/>
    <w:rPr>
      <w:rFonts w:ascii="Arial" w:eastAsia="宋体" w:hAnsi="Arial"/>
      <w:sz w:val="16"/>
      <w:lang w:val="en-US" w:eastAsia="en-US"/>
    </w:rPr>
  </w:style>
  <w:style w:type="paragraph" w:customStyle="1" w:styleId="1a">
    <w:name w:val="普通(网站)1"/>
    <w:basedOn w:val="a"/>
    <w:uiPriority w:val="99"/>
    <w:rsid w:val="005C33BA"/>
    <w:pPr>
      <w:widowControl/>
      <w:spacing w:before="100" w:beforeAutospacing="1" w:after="100" w:afterAutospacing="1"/>
      <w:jc w:val="left"/>
    </w:pPr>
    <w:rPr>
      <w:rFonts w:ascii="宋体" w:hAnsi="宋体" w:cs="宋体"/>
      <w:kern w:val="0"/>
      <w:sz w:val="24"/>
      <w:szCs w:val="24"/>
    </w:rPr>
  </w:style>
  <w:style w:type="paragraph" w:customStyle="1" w:styleId="1b">
    <w:name w:val="引文目录标题1"/>
    <w:basedOn w:val="a"/>
    <w:next w:val="a"/>
    <w:uiPriority w:val="99"/>
    <w:rsid w:val="005C33BA"/>
    <w:pPr>
      <w:spacing w:before="120"/>
    </w:pPr>
    <w:rPr>
      <w:rFonts w:ascii="Arial" w:hAnsi="Arial"/>
      <w:sz w:val="24"/>
      <w:szCs w:val="20"/>
    </w:rPr>
  </w:style>
  <w:style w:type="character" w:customStyle="1" w:styleId="1c">
    <w:name w:val="页码1"/>
    <w:uiPriority w:val="99"/>
    <w:rsid w:val="005C33BA"/>
  </w:style>
  <w:style w:type="character" w:customStyle="1" w:styleId="1d">
    <w:name w:val="批注引用1"/>
    <w:uiPriority w:val="99"/>
    <w:rsid w:val="005C33BA"/>
    <w:rPr>
      <w:sz w:val="21"/>
    </w:rPr>
  </w:style>
  <w:style w:type="character" w:customStyle="1" w:styleId="apple-converted-space">
    <w:name w:val="apple-converted-space"/>
    <w:uiPriority w:val="99"/>
    <w:rsid w:val="005C33BA"/>
  </w:style>
  <w:style w:type="character" w:customStyle="1" w:styleId="Char13">
    <w:name w:val="页眉 Char1"/>
    <w:uiPriority w:val="99"/>
    <w:rsid w:val="005C33BA"/>
    <w:rPr>
      <w:sz w:val="18"/>
    </w:rPr>
  </w:style>
  <w:style w:type="character" w:customStyle="1" w:styleId="Char14">
    <w:name w:val="页脚 Char1"/>
    <w:uiPriority w:val="99"/>
    <w:rsid w:val="005C33BA"/>
    <w:rPr>
      <w:sz w:val="18"/>
    </w:rPr>
  </w:style>
  <w:style w:type="character" w:customStyle="1" w:styleId="1e">
    <w:name w:val="标题 1 字符"/>
    <w:uiPriority w:val="99"/>
    <w:rsid w:val="005C33BA"/>
    <w:rPr>
      <w:rFonts w:ascii="Times New Roman" w:eastAsia="宋体" w:hAnsi="Times New Roman"/>
      <w:b/>
      <w:kern w:val="44"/>
      <w:sz w:val="44"/>
    </w:rPr>
  </w:style>
  <w:style w:type="character" w:styleId="af2">
    <w:name w:val="annotation reference"/>
    <w:basedOn w:val="a1"/>
    <w:qFormat/>
    <w:locked/>
    <w:rsid w:val="005C33BA"/>
    <w:rPr>
      <w:rFonts w:cs="Times New Roman"/>
      <w:sz w:val="21"/>
    </w:rPr>
  </w:style>
  <w:style w:type="paragraph" w:styleId="af3">
    <w:name w:val="annotation subject"/>
    <w:basedOn w:val="af0"/>
    <w:next w:val="af0"/>
    <w:link w:val="Char15"/>
    <w:locked/>
    <w:rsid w:val="005C33BA"/>
    <w:rPr>
      <w:rFonts w:ascii="Times New Roman" w:hAnsi="Times New Roman"/>
      <w:b/>
      <w:bCs/>
      <w:sz w:val="24"/>
    </w:rPr>
  </w:style>
  <w:style w:type="character" w:customStyle="1" w:styleId="Char15">
    <w:name w:val="批注主题 Char1"/>
    <w:basedOn w:val="Char8"/>
    <w:link w:val="af3"/>
    <w:uiPriority w:val="99"/>
    <w:semiHidden/>
    <w:locked/>
    <w:rsid w:val="009C3D3A"/>
    <w:rPr>
      <w:rFonts w:ascii="Calibri" w:hAnsi="Calibri"/>
      <w:b/>
      <w:bCs/>
      <w:sz w:val="21"/>
      <w:szCs w:val="21"/>
    </w:rPr>
  </w:style>
  <w:style w:type="character" w:styleId="af4">
    <w:name w:val="Strong"/>
    <w:basedOn w:val="a1"/>
    <w:uiPriority w:val="99"/>
    <w:qFormat/>
    <w:locked/>
    <w:rsid w:val="005C33BA"/>
    <w:rPr>
      <w:rFonts w:ascii="Times New Roman" w:eastAsia="宋体" w:hAnsi="Times New Roman" w:cs="Times New Roman"/>
      <w:b/>
    </w:rPr>
  </w:style>
  <w:style w:type="character" w:styleId="af5">
    <w:name w:val="FollowedHyperlink"/>
    <w:basedOn w:val="a1"/>
    <w:uiPriority w:val="99"/>
    <w:locked/>
    <w:rsid w:val="005C33BA"/>
    <w:rPr>
      <w:rFonts w:ascii="Times New Roman" w:eastAsia="宋体" w:hAnsi="Times New Roman" w:cs="Times New Roman"/>
      <w:color w:val="800080"/>
      <w:u w:val="single"/>
    </w:rPr>
  </w:style>
  <w:style w:type="character" w:styleId="af6">
    <w:name w:val="page number"/>
    <w:basedOn w:val="a1"/>
    <w:locked/>
    <w:rsid w:val="005C33BA"/>
    <w:rPr>
      <w:rFonts w:ascii="Times New Roman" w:eastAsia="宋体" w:hAnsi="Times New Roman" w:cs="Times New Roman"/>
    </w:rPr>
  </w:style>
  <w:style w:type="character" w:styleId="af7">
    <w:name w:val="Emphasis"/>
    <w:basedOn w:val="a1"/>
    <w:uiPriority w:val="99"/>
    <w:qFormat/>
    <w:locked/>
    <w:rsid w:val="005C33BA"/>
    <w:rPr>
      <w:rFonts w:ascii="Times New Roman" w:eastAsia="宋体" w:hAnsi="Times New Roman" w:cs="Times New Roman"/>
      <w:i/>
    </w:rPr>
  </w:style>
  <w:style w:type="character" w:customStyle="1" w:styleId="javascript">
    <w:name w:val="javascript"/>
    <w:uiPriority w:val="99"/>
    <w:rsid w:val="005C33BA"/>
    <w:rPr>
      <w:rFonts w:ascii="Tahoma" w:eastAsia="宋体" w:hAnsi="Tahoma"/>
      <w:sz w:val="24"/>
    </w:rPr>
  </w:style>
  <w:style w:type="character" w:customStyle="1" w:styleId="font01">
    <w:name w:val="font01"/>
    <w:uiPriority w:val="99"/>
    <w:rsid w:val="005C33BA"/>
    <w:rPr>
      <w:rFonts w:ascii="Calibri" w:eastAsia="宋体" w:hAnsi="Calibri"/>
      <w:color w:val="000000"/>
      <w:sz w:val="21"/>
      <w:u w:val="none"/>
    </w:rPr>
  </w:style>
  <w:style w:type="character" w:customStyle="1" w:styleId="f141">
    <w:name w:val="f141"/>
    <w:uiPriority w:val="99"/>
    <w:rsid w:val="005C33BA"/>
    <w:rPr>
      <w:rFonts w:ascii="Times New Roman" w:eastAsia="宋体" w:hAnsi="Times New Roman"/>
      <w:sz w:val="21"/>
    </w:rPr>
  </w:style>
  <w:style w:type="character" w:customStyle="1" w:styleId="style21">
    <w:name w:val="style21"/>
    <w:uiPriority w:val="99"/>
    <w:rsid w:val="005C33BA"/>
    <w:rPr>
      <w:rFonts w:ascii="Times New Roman" w:eastAsia="宋体" w:hAnsi="Times New Roman"/>
      <w:sz w:val="20"/>
    </w:rPr>
  </w:style>
  <w:style w:type="character" w:customStyle="1" w:styleId="font51">
    <w:name w:val="font51"/>
    <w:uiPriority w:val="99"/>
    <w:rsid w:val="005C33BA"/>
    <w:rPr>
      <w:rFonts w:ascii="宋体" w:eastAsia="宋体" w:hAnsi="宋体"/>
      <w:b/>
      <w:color w:val="000000"/>
      <w:sz w:val="20"/>
      <w:u w:val="none"/>
    </w:rPr>
  </w:style>
  <w:style w:type="character" w:customStyle="1" w:styleId="font11">
    <w:name w:val="font11"/>
    <w:rsid w:val="005C33BA"/>
    <w:rPr>
      <w:rFonts w:ascii="Times New Roman" w:eastAsia="宋体" w:hAnsi="Times New Roman"/>
      <w:color w:val="000000"/>
      <w:sz w:val="21"/>
      <w:u w:val="none"/>
    </w:rPr>
  </w:style>
  <w:style w:type="character" w:customStyle="1" w:styleId="font31">
    <w:name w:val="font31"/>
    <w:rsid w:val="005C33BA"/>
    <w:rPr>
      <w:rFonts w:ascii="宋体" w:eastAsia="宋体" w:hAnsi="宋体"/>
      <w:color w:val="000000"/>
      <w:sz w:val="28"/>
      <w:u w:val="none"/>
    </w:rPr>
  </w:style>
  <w:style w:type="character" w:customStyle="1" w:styleId="CharChar1">
    <w:name w:val="Char Char"/>
    <w:uiPriority w:val="99"/>
    <w:rsid w:val="005C33BA"/>
    <w:rPr>
      <w:rFonts w:ascii="Times New Roman" w:eastAsia="宋体" w:hAnsi="Times New Roman"/>
      <w:b/>
      <w:kern w:val="44"/>
      <w:sz w:val="44"/>
      <w:lang w:val="en-US" w:eastAsia="zh-CN"/>
    </w:rPr>
  </w:style>
  <w:style w:type="character" w:customStyle="1" w:styleId="font21">
    <w:name w:val="font21"/>
    <w:uiPriority w:val="99"/>
    <w:rsid w:val="005C33BA"/>
    <w:rPr>
      <w:rFonts w:ascii="Times New Roman" w:eastAsia="宋体" w:hAnsi="Times New Roman"/>
      <w:color w:val="000000"/>
      <w:sz w:val="28"/>
      <w:u w:val="none"/>
    </w:rPr>
  </w:style>
  <w:style w:type="character" w:customStyle="1" w:styleId="font101">
    <w:name w:val="font101"/>
    <w:uiPriority w:val="99"/>
    <w:rsid w:val="005C33BA"/>
    <w:rPr>
      <w:rFonts w:ascii="宋体" w:eastAsia="宋体" w:hAnsi="宋体"/>
      <w:color w:val="000000"/>
      <w:sz w:val="20"/>
      <w:u w:val="none"/>
    </w:rPr>
  </w:style>
  <w:style w:type="character" w:customStyle="1" w:styleId="font41">
    <w:name w:val="font41"/>
    <w:uiPriority w:val="99"/>
    <w:rsid w:val="005C33BA"/>
    <w:rPr>
      <w:rFonts w:ascii="Times New Roman" w:eastAsia="宋体" w:hAnsi="Times New Roman"/>
      <w:b/>
      <w:color w:val="000000"/>
      <w:sz w:val="20"/>
      <w:u w:val="none"/>
    </w:rPr>
  </w:style>
  <w:style w:type="character" w:customStyle="1" w:styleId="Chare">
    <w:name w:val="无间隔 Char"/>
    <w:link w:val="af8"/>
    <w:uiPriority w:val="99"/>
    <w:locked/>
    <w:rsid w:val="005C33BA"/>
    <w:rPr>
      <w:rFonts w:ascii="Calibri" w:hAnsi="Calibri"/>
      <w:sz w:val="22"/>
      <w:lang w:val="en-US" w:eastAsia="zh-CN" w:bidi="ar-SA"/>
    </w:rPr>
  </w:style>
  <w:style w:type="paragraph" w:styleId="af8">
    <w:name w:val="No Spacing"/>
    <w:link w:val="Chare"/>
    <w:uiPriority w:val="99"/>
    <w:qFormat/>
    <w:rsid w:val="005C33BA"/>
    <w:rPr>
      <w:rFonts w:ascii="Calibri" w:hAnsi="Calibri"/>
      <w:sz w:val="22"/>
    </w:rPr>
  </w:style>
  <w:style w:type="paragraph" w:styleId="40">
    <w:name w:val="toc 4"/>
    <w:basedOn w:val="a"/>
    <w:next w:val="a"/>
    <w:locked/>
    <w:rsid w:val="005C33BA"/>
    <w:pPr>
      <w:tabs>
        <w:tab w:val="right" w:leader="dot" w:pos="9638"/>
      </w:tabs>
      <w:ind w:left="420"/>
      <w:jc w:val="left"/>
    </w:pPr>
    <w:rPr>
      <w:rFonts w:ascii="Times New Roman" w:hAnsi="Times New Roman"/>
      <w:sz w:val="18"/>
      <w:szCs w:val="20"/>
    </w:rPr>
  </w:style>
  <w:style w:type="paragraph" w:styleId="af9">
    <w:name w:val="Document Map"/>
    <w:basedOn w:val="a"/>
    <w:link w:val="Char16"/>
    <w:locked/>
    <w:rsid w:val="005C33BA"/>
    <w:pPr>
      <w:shd w:val="clear" w:color="auto" w:fill="000080"/>
    </w:pPr>
    <w:rPr>
      <w:rFonts w:ascii="Times New Roman" w:hAnsi="Times New Roman"/>
      <w:szCs w:val="20"/>
    </w:rPr>
  </w:style>
  <w:style w:type="character" w:customStyle="1" w:styleId="Char16">
    <w:name w:val="文档结构图 Char1"/>
    <w:basedOn w:val="a1"/>
    <w:link w:val="af9"/>
    <w:uiPriority w:val="99"/>
    <w:semiHidden/>
    <w:locked/>
    <w:rsid w:val="009C3D3A"/>
    <w:rPr>
      <w:rFonts w:cs="Times New Roman"/>
      <w:sz w:val="2"/>
    </w:rPr>
  </w:style>
  <w:style w:type="paragraph" w:styleId="afa">
    <w:name w:val="Normal Indent"/>
    <w:basedOn w:val="a"/>
    <w:link w:val="Char17"/>
    <w:locked/>
    <w:rsid w:val="005C33BA"/>
    <w:pPr>
      <w:spacing w:before="60" w:after="60" w:line="440" w:lineRule="exact"/>
      <w:ind w:rightChars="-4" w:right="-4" w:firstLineChars="204" w:firstLine="490"/>
    </w:pPr>
    <w:rPr>
      <w:rFonts w:ascii="等线" w:eastAsia="等线" w:hAnsi="等线"/>
      <w:color w:val="000000"/>
      <w:sz w:val="22"/>
      <w:szCs w:val="20"/>
    </w:rPr>
  </w:style>
  <w:style w:type="paragraph" w:styleId="80">
    <w:name w:val="toc 8"/>
    <w:basedOn w:val="a"/>
    <w:next w:val="a"/>
    <w:locked/>
    <w:rsid w:val="005C33BA"/>
    <w:pPr>
      <w:tabs>
        <w:tab w:val="right" w:leader="dot" w:pos="9638"/>
      </w:tabs>
      <w:ind w:left="1260"/>
      <w:jc w:val="left"/>
    </w:pPr>
    <w:rPr>
      <w:rFonts w:ascii="Times New Roman" w:hAnsi="Times New Roman"/>
      <w:sz w:val="18"/>
      <w:szCs w:val="20"/>
    </w:rPr>
  </w:style>
  <w:style w:type="paragraph" w:styleId="25">
    <w:name w:val="Body Text Indent 2"/>
    <w:basedOn w:val="a"/>
    <w:link w:val="2Char0"/>
    <w:uiPriority w:val="99"/>
    <w:locked/>
    <w:rsid w:val="005C33BA"/>
    <w:pPr>
      <w:ind w:firstLineChars="200" w:firstLine="600"/>
    </w:pPr>
    <w:rPr>
      <w:rFonts w:ascii="??_GB2312" w:eastAsia="Times New Roman" w:hAnsi="Times New Roman"/>
      <w:sz w:val="30"/>
      <w:szCs w:val="20"/>
    </w:rPr>
  </w:style>
  <w:style w:type="character" w:customStyle="1" w:styleId="2Char0">
    <w:name w:val="正文文本缩进 2 Char"/>
    <w:basedOn w:val="a1"/>
    <w:link w:val="25"/>
    <w:uiPriority w:val="99"/>
    <w:locked/>
    <w:rsid w:val="005C33BA"/>
    <w:rPr>
      <w:rFonts w:ascii="??_GB2312" w:cs="Times New Roman"/>
      <w:kern w:val="2"/>
      <w:sz w:val="30"/>
      <w:lang w:val="en-US" w:eastAsia="zh-CN"/>
    </w:rPr>
  </w:style>
  <w:style w:type="paragraph" w:styleId="70">
    <w:name w:val="toc 7"/>
    <w:basedOn w:val="a"/>
    <w:next w:val="a"/>
    <w:locked/>
    <w:rsid w:val="005C33BA"/>
    <w:pPr>
      <w:tabs>
        <w:tab w:val="right" w:leader="dot" w:pos="9638"/>
      </w:tabs>
      <w:ind w:left="1050"/>
      <w:jc w:val="left"/>
    </w:pPr>
    <w:rPr>
      <w:rFonts w:ascii="Times New Roman" w:hAnsi="Times New Roman"/>
      <w:sz w:val="18"/>
      <w:szCs w:val="20"/>
    </w:rPr>
  </w:style>
  <w:style w:type="paragraph" w:styleId="50">
    <w:name w:val="toc 5"/>
    <w:basedOn w:val="a"/>
    <w:next w:val="a"/>
    <w:locked/>
    <w:rsid w:val="005C33BA"/>
    <w:pPr>
      <w:tabs>
        <w:tab w:val="right" w:leader="dot" w:pos="9638"/>
      </w:tabs>
      <w:ind w:left="630"/>
      <w:jc w:val="left"/>
    </w:pPr>
    <w:rPr>
      <w:rFonts w:ascii="Times New Roman" w:hAnsi="Times New Roman"/>
      <w:sz w:val="18"/>
      <w:szCs w:val="20"/>
    </w:rPr>
  </w:style>
  <w:style w:type="paragraph" w:styleId="afb">
    <w:name w:val="Block Text"/>
    <w:basedOn w:val="a"/>
    <w:locked/>
    <w:rsid w:val="005C33BA"/>
    <w:pPr>
      <w:tabs>
        <w:tab w:val="left" w:pos="8280"/>
      </w:tabs>
      <w:ind w:leftChars="87" w:left="179" w:right="-6" w:firstLineChars="196" w:firstLine="540"/>
      <w:outlineLvl w:val="0"/>
    </w:pPr>
    <w:rPr>
      <w:rFonts w:ascii="宋体" w:hAnsi="宋体"/>
      <w:b/>
      <w:sz w:val="28"/>
      <w:szCs w:val="20"/>
    </w:rPr>
  </w:style>
  <w:style w:type="paragraph" w:customStyle="1" w:styleId="Char1CharCharChar">
    <w:name w:val="Char1 Char Char Char"/>
    <w:basedOn w:val="a"/>
    <w:uiPriority w:val="99"/>
    <w:rsid w:val="005C33BA"/>
    <w:rPr>
      <w:rFonts w:ascii="Times New Roman" w:hAnsi="Times New Roman"/>
      <w:sz w:val="28"/>
      <w:szCs w:val="20"/>
    </w:rPr>
  </w:style>
  <w:style w:type="paragraph" w:customStyle="1" w:styleId="p121">
    <w:name w:val="p121"/>
    <w:basedOn w:val="a"/>
    <w:uiPriority w:val="99"/>
    <w:rsid w:val="005C33BA"/>
    <w:pPr>
      <w:widowControl/>
      <w:spacing w:before="100" w:beforeAutospacing="1" w:after="100" w:afterAutospacing="1"/>
      <w:jc w:val="left"/>
    </w:pPr>
    <w:rPr>
      <w:rFonts w:ascii="宋体" w:hAnsi="宋体"/>
      <w:color w:val="000000"/>
      <w:kern w:val="0"/>
      <w:sz w:val="24"/>
      <w:szCs w:val="20"/>
    </w:rPr>
  </w:style>
  <w:style w:type="paragraph" w:customStyle="1" w:styleId="afc">
    <w:name w:val="文档正文"/>
    <w:basedOn w:val="a"/>
    <w:uiPriority w:val="99"/>
    <w:rsid w:val="005C33BA"/>
    <w:pPr>
      <w:ind w:firstLine="567"/>
    </w:pPr>
    <w:rPr>
      <w:rFonts w:ascii="长城仿宋" w:eastAsia="长城仿宋" w:hAnsi="Times New Roman"/>
      <w:sz w:val="28"/>
      <w:szCs w:val="20"/>
    </w:rPr>
  </w:style>
  <w:style w:type="paragraph" w:customStyle="1" w:styleId="afd">
    <w:name w:val="注"/>
    <w:basedOn w:val="afc"/>
    <w:uiPriority w:val="99"/>
    <w:rsid w:val="005C33BA"/>
    <w:rPr>
      <w:rFonts w:ascii="长城楷体" w:eastAsia="长城楷体"/>
      <w:sz w:val="21"/>
    </w:rPr>
  </w:style>
  <w:style w:type="paragraph" w:styleId="60">
    <w:name w:val="toc 6"/>
    <w:basedOn w:val="a"/>
    <w:next w:val="a"/>
    <w:locked/>
    <w:rsid w:val="005C33BA"/>
    <w:pPr>
      <w:tabs>
        <w:tab w:val="right" w:leader="dot" w:pos="9638"/>
      </w:tabs>
      <w:ind w:left="840"/>
      <w:jc w:val="left"/>
    </w:pPr>
    <w:rPr>
      <w:rFonts w:ascii="Times New Roman" w:hAnsi="Times New Roman"/>
      <w:sz w:val="18"/>
      <w:szCs w:val="20"/>
    </w:rPr>
  </w:style>
  <w:style w:type="paragraph" w:customStyle="1" w:styleId="CharCharChar">
    <w:name w:val="Char Char Char"/>
    <w:basedOn w:val="a"/>
    <w:uiPriority w:val="99"/>
    <w:rsid w:val="005C33BA"/>
    <w:rPr>
      <w:rFonts w:ascii="Tahoma" w:hAnsi="Tahoma"/>
      <w:sz w:val="24"/>
      <w:szCs w:val="20"/>
    </w:rPr>
  </w:style>
  <w:style w:type="paragraph" w:styleId="90">
    <w:name w:val="toc 9"/>
    <w:basedOn w:val="a"/>
    <w:next w:val="a"/>
    <w:locked/>
    <w:rsid w:val="005C33BA"/>
    <w:pPr>
      <w:tabs>
        <w:tab w:val="right" w:leader="dot" w:pos="9638"/>
      </w:tabs>
      <w:ind w:left="1470"/>
      <w:jc w:val="left"/>
    </w:pPr>
    <w:rPr>
      <w:rFonts w:ascii="Times New Roman" w:hAnsi="Times New Roman"/>
      <w:sz w:val="18"/>
      <w:szCs w:val="20"/>
    </w:rPr>
  </w:style>
  <w:style w:type="paragraph" w:customStyle="1" w:styleId="Charf">
    <w:name w:val="Char"/>
    <w:basedOn w:val="a"/>
    <w:rsid w:val="005C33BA"/>
    <w:pPr>
      <w:spacing w:line="360" w:lineRule="auto"/>
    </w:pPr>
    <w:rPr>
      <w:rFonts w:ascii="Times New Roman" w:hAnsi="Times New Roman"/>
      <w:sz w:val="30"/>
      <w:szCs w:val="20"/>
    </w:rPr>
  </w:style>
  <w:style w:type="paragraph" w:customStyle="1" w:styleId="1f">
    <w:name w:val="正文1"/>
    <w:link w:val="Charf0"/>
    <w:qFormat/>
    <w:rsid w:val="005C33BA"/>
    <w:pPr>
      <w:widowControl w:val="0"/>
      <w:adjustRightInd w:val="0"/>
      <w:spacing w:line="312" w:lineRule="atLeast"/>
      <w:jc w:val="both"/>
      <w:textAlignment w:val="baseline"/>
    </w:pPr>
    <w:rPr>
      <w:rFonts w:ascii="宋体"/>
      <w:sz w:val="34"/>
    </w:rPr>
  </w:style>
  <w:style w:type="paragraph" w:customStyle="1" w:styleId="Char18">
    <w:name w:val="Char1"/>
    <w:basedOn w:val="a"/>
    <w:uiPriority w:val="99"/>
    <w:rsid w:val="005C33BA"/>
    <w:pPr>
      <w:widowControl/>
      <w:spacing w:after="160" w:line="240" w:lineRule="exact"/>
      <w:jc w:val="left"/>
    </w:pPr>
    <w:rPr>
      <w:rFonts w:ascii="Verdana" w:hAnsi="Verdana"/>
      <w:kern w:val="0"/>
      <w:sz w:val="20"/>
      <w:szCs w:val="20"/>
      <w:lang w:eastAsia="en-US"/>
    </w:rPr>
  </w:style>
  <w:style w:type="paragraph" w:customStyle="1" w:styleId="afe">
    <w:name w:val="正文小标题"/>
    <w:basedOn w:val="a"/>
    <w:next w:val="a5"/>
    <w:uiPriority w:val="99"/>
    <w:rsid w:val="005C33BA"/>
    <w:pPr>
      <w:autoSpaceDE w:val="0"/>
      <w:autoSpaceDN w:val="0"/>
      <w:adjustRightInd w:val="0"/>
      <w:spacing w:line="500" w:lineRule="exact"/>
      <w:ind w:firstLine="561"/>
      <w:jc w:val="left"/>
    </w:pPr>
    <w:rPr>
      <w:rFonts w:ascii="??_GB2312" w:eastAsia="Times New Roman" w:hAnsi="Times New Roman"/>
      <w:color w:val="FF0000"/>
      <w:kern w:val="0"/>
      <w:sz w:val="28"/>
      <w:szCs w:val="20"/>
      <w:lang w:val="zh-CN"/>
    </w:rPr>
  </w:style>
  <w:style w:type="paragraph" w:customStyle="1" w:styleId="61">
    <w:name w:val="6'"/>
    <w:basedOn w:val="a"/>
    <w:uiPriority w:val="99"/>
    <w:rsid w:val="005C33BA"/>
    <w:pPr>
      <w:autoSpaceDE w:val="0"/>
      <w:autoSpaceDN w:val="0"/>
      <w:adjustRightInd w:val="0"/>
      <w:snapToGrid w:val="0"/>
      <w:spacing w:line="320" w:lineRule="exact"/>
      <w:jc w:val="center"/>
      <w:textAlignment w:val="baseline"/>
    </w:pPr>
    <w:rPr>
      <w:spacing w:val="20"/>
      <w:kern w:val="28"/>
      <w:szCs w:val="24"/>
    </w:rPr>
  </w:style>
  <w:style w:type="paragraph" w:customStyle="1" w:styleId="ListParagraph1">
    <w:name w:val="List Paragraph1"/>
    <w:basedOn w:val="a"/>
    <w:uiPriority w:val="99"/>
    <w:rsid w:val="005C33BA"/>
    <w:pPr>
      <w:ind w:firstLineChars="200" w:firstLine="420"/>
    </w:pPr>
    <w:rPr>
      <w:szCs w:val="22"/>
    </w:rPr>
  </w:style>
  <w:style w:type="paragraph" w:customStyle="1" w:styleId="aff">
    <w:name w:val="目录"/>
    <w:basedOn w:val="a"/>
    <w:next w:val="afc"/>
    <w:uiPriority w:val="99"/>
    <w:rsid w:val="005C33BA"/>
    <w:pPr>
      <w:spacing w:before="360" w:after="360"/>
      <w:jc w:val="center"/>
    </w:pPr>
    <w:rPr>
      <w:rFonts w:ascii="黑体" w:eastAsia="黑体" w:hAnsi="Times New Roman"/>
      <w:spacing w:val="20"/>
      <w:sz w:val="32"/>
      <w:szCs w:val="20"/>
    </w:rPr>
  </w:style>
  <w:style w:type="paragraph" w:styleId="TOC">
    <w:name w:val="TOC Heading"/>
    <w:basedOn w:val="1"/>
    <w:next w:val="a"/>
    <w:uiPriority w:val="99"/>
    <w:qFormat/>
    <w:rsid w:val="005C33BA"/>
    <w:pPr>
      <w:widowControl/>
      <w:spacing w:before="480" w:after="0" w:line="276" w:lineRule="auto"/>
      <w:ind w:left="432" w:hanging="432"/>
      <w:jc w:val="left"/>
      <w:outlineLvl w:val="9"/>
    </w:pPr>
    <w:rPr>
      <w:rFonts w:ascii="Cambria" w:hAnsi="Cambria"/>
      <w:color w:val="365F91"/>
      <w:kern w:val="0"/>
      <w:sz w:val="28"/>
      <w:szCs w:val="28"/>
    </w:rPr>
  </w:style>
  <w:style w:type="character" w:customStyle="1" w:styleId="font81">
    <w:name w:val="font81"/>
    <w:uiPriority w:val="99"/>
    <w:rsid w:val="005C33BA"/>
    <w:rPr>
      <w:rFonts w:ascii="微软雅黑" w:eastAsia="微软雅黑" w:hAnsi="微软雅黑"/>
      <w:color w:val="000000"/>
      <w:sz w:val="18"/>
      <w:u w:val="none"/>
    </w:rPr>
  </w:style>
  <w:style w:type="character" w:customStyle="1" w:styleId="Char17">
    <w:name w:val="正文缩进 Char1"/>
    <w:link w:val="afa"/>
    <w:uiPriority w:val="99"/>
    <w:locked/>
    <w:rsid w:val="00DD2676"/>
    <w:rPr>
      <w:rFonts w:ascii="等线" w:eastAsia="等线" w:hAnsi="等线"/>
      <w:color w:val="000000"/>
      <w:kern w:val="2"/>
      <w:sz w:val="22"/>
      <w:lang w:val="en-US" w:eastAsia="zh-CN"/>
    </w:rPr>
  </w:style>
  <w:style w:type="paragraph" w:customStyle="1" w:styleId="aff0">
    <w:name w:val="投标"/>
    <w:basedOn w:val="a"/>
    <w:qFormat/>
    <w:rsid w:val="00B104F8"/>
    <w:pPr>
      <w:ind w:firstLineChars="200" w:firstLine="200"/>
    </w:pPr>
    <w:rPr>
      <w:sz w:val="24"/>
      <w:szCs w:val="32"/>
    </w:rPr>
  </w:style>
  <w:style w:type="character" w:customStyle="1" w:styleId="Charf0">
    <w:name w:val="正文 Char"/>
    <w:link w:val="1f"/>
    <w:rsid w:val="00C62FE2"/>
    <w:rPr>
      <w:rFonts w:ascii="宋体"/>
      <w:sz w:val="34"/>
    </w:rPr>
  </w:style>
  <w:style w:type="character" w:customStyle="1" w:styleId="font71">
    <w:name w:val="font71"/>
    <w:qFormat/>
    <w:rsid w:val="00C62FE2"/>
    <w:rPr>
      <w:rFonts w:ascii="宋体" w:eastAsia="宋体" w:hAnsi="宋体" w:cs="宋体" w:hint="eastAsia"/>
      <w:color w:val="000000"/>
      <w:sz w:val="20"/>
      <w:szCs w:val="20"/>
      <w:u w:val="none"/>
    </w:rPr>
  </w:style>
  <w:style w:type="character" w:customStyle="1" w:styleId="Charf1">
    <w:name w:val="正文 + (符号) 宋体 Char"/>
    <w:aliases w:val="四号 Char"/>
    <w:link w:val="aff1"/>
    <w:rsid w:val="00C62FE2"/>
    <w:rPr>
      <w:rFonts w:hAnsi="宋体"/>
      <w:kern w:val="2"/>
      <w:sz w:val="28"/>
      <w:szCs w:val="28"/>
      <w:shd w:val="clear" w:color="auto" w:fill="FFFFFF"/>
    </w:rPr>
  </w:style>
  <w:style w:type="character" w:customStyle="1" w:styleId="CharChar2">
    <w:name w:val="表格 Char Char"/>
    <w:link w:val="aff2"/>
    <w:rsid w:val="00C62FE2"/>
    <w:rPr>
      <w:rFonts w:ascii="宋体" w:hAnsi="宋体"/>
    </w:rPr>
  </w:style>
  <w:style w:type="character" w:customStyle="1" w:styleId="case31">
    <w:name w:val="case31"/>
    <w:rsid w:val="00C62FE2"/>
    <w:rPr>
      <w:rFonts w:hint="default"/>
      <w:spacing w:val="390"/>
      <w:sz w:val="21"/>
      <w:szCs w:val="21"/>
    </w:rPr>
  </w:style>
  <w:style w:type="paragraph" w:customStyle="1" w:styleId="CharCharChar1Char">
    <w:name w:val="Char Char Char1 Char"/>
    <w:basedOn w:val="af9"/>
    <w:semiHidden/>
    <w:rsid w:val="00C62FE2"/>
    <w:rPr>
      <w:rFonts w:ascii="Tahoma" w:hAnsi="Tahoma" w:cs="Tahoma"/>
      <w:kern w:val="0"/>
      <w:sz w:val="18"/>
      <w:szCs w:val="24"/>
    </w:rPr>
  </w:style>
  <w:style w:type="paragraph" w:customStyle="1" w:styleId="CharCharChar1Char1">
    <w:name w:val="Char Char Char1 Char1"/>
    <w:basedOn w:val="af9"/>
    <w:semiHidden/>
    <w:rsid w:val="00C62FE2"/>
    <w:rPr>
      <w:rFonts w:ascii="Tahoma" w:hAnsi="Tahoma" w:cs="Tahoma"/>
      <w:kern w:val="0"/>
      <w:sz w:val="18"/>
      <w:szCs w:val="24"/>
    </w:rPr>
  </w:style>
  <w:style w:type="paragraph" w:customStyle="1" w:styleId="aff3">
    <w:name w:val="表格文字"/>
    <w:basedOn w:val="a"/>
    <w:rsid w:val="00C62FE2"/>
    <w:pPr>
      <w:jc w:val="left"/>
    </w:pPr>
    <w:rPr>
      <w:rFonts w:ascii="Times New Roman" w:eastAsia="楷体_GB2312" w:hAnsi="Times New Roman"/>
      <w:kern w:val="21"/>
    </w:rPr>
  </w:style>
  <w:style w:type="paragraph" w:customStyle="1" w:styleId="aff1">
    <w:name w:val="正文 + (符号) 宋体"/>
    <w:basedOn w:val="a"/>
    <w:link w:val="Charf1"/>
    <w:rsid w:val="00C62FE2"/>
    <w:pPr>
      <w:widowControl/>
      <w:shd w:val="clear" w:color="auto" w:fill="FFFFFF"/>
      <w:spacing w:line="3047" w:lineRule="atLeast"/>
      <w:jc w:val="left"/>
    </w:pPr>
    <w:rPr>
      <w:rFonts w:ascii="Times New Roman" w:hAnsi="宋体"/>
      <w:sz w:val="28"/>
      <w:szCs w:val="28"/>
    </w:rPr>
  </w:style>
  <w:style w:type="paragraph" w:customStyle="1" w:styleId="aff2">
    <w:name w:val="表格"/>
    <w:basedOn w:val="a"/>
    <w:link w:val="CharChar2"/>
    <w:rsid w:val="00C62FE2"/>
    <w:pPr>
      <w:snapToGrid w:val="0"/>
      <w:ind w:firstLineChars="21" w:firstLine="42"/>
    </w:pPr>
    <w:rPr>
      <w:rFonts w:ascii="宋体" w:hAnsi="宋体"/>
      <w:kern w:val="0"/>
      <w:sz w:val="20"/>
      <w:szCs w:val="20"/>
    </w:rPr>
  </w:style>
  <w:style w:type="character" w:customStyle="1" w:styleId="Char12">
    <w:name w:val="列出段落 Char1"/>
    <w:link w:val="af"/>
    <w:uiPriority w:val="99"/>
    <w:qFormat/>
    <w:rsid w:val="00C243B3"/>
    <w:rPr>
      <w:rFonts w:ascii="Calibri" w:hAnsi="Calibri"/>
      <w:kern w:val="2"/>
      <w:sz w:val="21"/>
      <w:szCs w:val="21"/>
    </w:rPr>
  </w:style>
  <w:style w:type="character" w:customStyle="1" w:styleId="CharChar3">
    <w:name w:val="封面上部 Char Char"/>
    <w:link w:val="aff4"/>
    <w:rsid w:val="00C243B3"/>
    <w:rPr>
      <w:rFonts w:ascii="Arial" w:eastAsia="黑体" w:hAnsi="Arial"/>
      <w:color w:val="000000"/>
      <w:sz w:val="32"/>
    </w:rPr>
  </w:style>
  <w:style w:type="character" w:customStyle="1" w:styleId="1f0">
    <w:name w:val="页脚 字符1"/>
    <w:uiPriority w:val="99"/>
    <w:rsid w:val="00C243B3"/>
    <w:rPr>
      <w:rFonts w:ascii="Calibri" w:hAnsi="Calibri"/>
      <w:kern w:val="2"/>
      <w:sz w:val="18"/>
      <w:szCs w:val="18"/>
    </w:rPr>
  </w:style>
  <w:style w:type="character" w:customStyle="1" w:styleId="1f1">
    <w:name w:val="页眉 字符1"/>
    <w:uiPriority w:val="99"/>
    <w:rsid w:val="00C243B3"/>
    <w:rPr>
      <w:rFonts w:ascii="Calibri" w:hAnsi="Calibri"/>
      <w:kern w:val="2"/>
      <w:sz w:val="18"/>
      <w:szCs w:val="18"/>
    </w:rPr>
  </w:style>
  <w:style w:type="paragraph" w:customStyle="1" w:styleId="aff4">
    <w:name w:val="封面上部"/>
    <w:basedOn w:val="a"/>
    <w:next w:val="a"/>
    <w:link w:val="CharChar3"/>
    <w:rsid w:val="00C243B3"/>
    <w:pPr>
      <w:widowControl/>
      <w:spacing w:line="360" w:lineRule="auto"/>
      <w:jc w:val="center"/>
      <w:textAlignment w:val="baseline"/>
    </w:pPr>
    <w:rPr>
      <w:rFonts w:ascii="Arial" w:eastAsia="黑体" w:hAnsi="Arial"/>
      <w:color w:val="000000"/>
      <w:kern w:val="0"/>
      <w:sz w:val="32"/>
      <w:szCs w:val="20"/>
    </w:rPr>
  </w:style>
  <w:style w:type="paragraph" w:customStyle="1" w:styleId="aff5">
    <w:name w:val="方案正文"/>
    <w:basedOn w:val="a"/>
    <w:link w:val="Charf2"/>
    <w:qFormat/>
    <w:rsid w:val="00771E6C"/>
    <w:pPr>
      <w:spacing w:before="156" w:line="360" w:lineRule="auto"/>
      <w:ind w:firstLineChars="171" w:firstLine="359"/>
      <w:jc w:val="left"/>
    </w:pPr>
    <w:rPr>
      <w:rFonts w:ascii="Arial" w:hAnsi="Arial" w:cs="宋体"/>
      <w:sz w:val="24"/>
    </w:rPr>
  </w:style>
  <w:style w:type="character" w:customStyle="1" w:styleId="Charf2">
    <w:name w:val="方案正文 Char"/>
    <w:link w:val="aff5"/>
    <w:qFormat/>
    <w:rsid w:val="00771E6C"/>
    <w:rPr>
      <w:rFonts w:ascii="Arial" w:hAnsi="Arial" w:cs="宋体"/>
      <w:kern w:val="2"/>
      <w:sz w:val="24"/>
      <w:szCs w:val="21"/>
    </w:rPr>
  </w:style>
  <w:style w:type="paragraph" w:customStyle="1" w:styleId="aff6">
    <w:name w:val="列表段落"/>
    <w:basedOn w:val="a"/>
    <w:qFormat/>
    <w:rsid w:val="00771E6C"/>
    <w:pPr>
      <w:ind w:firstLineChars="200" w:firstLine="420"/>
    </w:pPr>
    <w:rPr>
      <w:szCs w:val="22"/>
    </w:rPr>
  </w:style>
  <w:style w:type="paragraph" w:customStyle="1" w:styleId="aff7">
    <w:name w:val="正文格式"/>
    <w:basedOn w:val="a"/>
    <w:qFormat/>
    <w:rsid w:val="00F955DE"/>
    <w:pPr>
      <w:adjustRightInd w:val="0"/>
      <w:snapToGrid w:val="0"/>
      <w:spacing w:line="360" w:lineRule="auto"/>
      <w:ind w:firstLineChars="180" w:firstLine="180"/>
    </w:pPr>
    <w:rPr>
      <w:rFonts w:ascii="宋体" w:hAnsi="Times New Roman"/>
      <w:bCs/>
      <w:sz w:val="24"/>
      <w:szCs w:val="24"/>
    </w:rPr>
  </w:style>
  <w:style w:type="character" w:customStyle="1" w:styleId="2Char1">
    <w:name w:val="样式 正文缩进 + 首行缩进:  2 字符 Char"/>
    <w:link w:val="26"/>
    <w:qFormat/>
    <w:rsid w:val="00F955DE"/>
    <w:rPr>
      <w:sz w:val="24"/>
    </w:rPr>
  </w:style>
  <w:style w:type="paragraph" w:customStyle="1" w:styleId="26">
    <w:name w:val="样式 正文缩进 + 首行缩进:  2 字符"/>
    <w:basedOn w:val="afa"/>
    <w:link w:val="2Char1"/>
    <w:qFormat/>
    <w:rsid w:val="00F955DE"/>
    <w:pPr>
      <w:spacing w:before="0" w:after="0" w:line="360" w:lineRule="auto"/>
      <w:ind w:rightChars="0" w:right="0" w:firstLineChars="200" w:firstLine="200"/>
    </w:pPr>
    <w:rPr>
      <w:rFonts w:ascii="Times New Roman" w:eastAsia="宋体" w:hAnsi="Times New Roman"/>
      <w:color w:val="auto"/>
      <w:kern w:val="0"/>
      <w:sz w:val="24"/>
    </w:rPr>
  </w:style>
</w:styles>
</file>

<file path=word/webSettings.xml><?xml version="1.0" encoding="utf-8"?>
<w:webSettings xmlns:r="http://schemas.openxmlformats.org/officeDocument/2006/relationships" xmlns:w="http://schemas.openxmlformats.org/wordprocessingml/2006/main">
  <w:divs>
    <w:div w:id="1272712560">
      <w:bodyDiv w:val="1"/>
      <w:marLeft w:val="0"/>
      <w:marRight w:val="0"/>
      <w:marTop w:val="0"/>
      <w:marBottom w:val="0"/>
      <w:divBdr>
        <w:top w:val="none" w:sz="0" w:space="0" w:color="auto"/>
        <w:left w:val="none" w:sz="0" w:space="0" w:color="auto"/>
        <w:bottom w:val="none" w:sz="0" w:space="0" w:color="auto"/>
        <w:right w:val="none" w:sz="0" w:space="0" w:color="auto"/>
      </w:divBdr>
    </w:div>
    <w:div w:id="1286079752">
      <w:bodyDiv w:val="1"/>
      <w:marLeft w:val="0"/>
      <w:marRight w:val="0"/>
      <w:marTop w:val="0"/>
      <w:marBottom w:val="0"/>
      <w:divBdr>
        <w:top w:val="none" w:sz="0" w:space="0" w:color="auto"/>
        <w:left w:val="none" w:sz="0" w:space="0" w:color="auto"/>
        <w:bottom w:val="none" w:sz="0" w:space="0" w:color="auto"/>
        <w:right w:val="none" w:sz="0" w:space="0" w:color="auto"/>
      </w:divBdr>
    </w:div>
    <w:div w:id="1436167496">
      <w:bodyDiv w:val="1"/>
      <w:marLeft w:val="0"/>
      <w:marRight w:val="0"/>
      <w:marTop w:val="0"/>
      <w:marBottom w:val="0"/>
      <w:divBdr>
        <w:top w:val="none" w:sz="0" w:space="0" w:color="auto"/>
        <w:left w:val="none" w:sz="0" w:space="0" w:color="auto"/>
        <w:bottom w:val="none" w:sz="0" w:space="0" w:color="auto"/>
        <w:right w:val="none" w:sz="0" w:space="0" w:color="auto"/>
      </w:divBdr>
    </w:div>
    <w:div w:id="1941453885">
      <w:bodyDiv w:val="1"/>
      <w:marLeft w:val="0"/>
      <w:marRight w:val="0"/>
      <w:marTop w:val="0"/>
      <w:marBottom w:val="0"/>
      <w:divBdr>
        <w:top w:val="none" w:sz="0" w:space="0" w:color="auto"/>
        <w:left w:val="none" w:sz="0" w:space="0" w:color="auto"/>
        <w:bottom w:val="none" w:sz="0" w:space="0" w:color="auto"/>
        <w:right w:val="none" w:sz="0" w:space="0" w:color="auto"/>
      </w:divBdr>
    </w:div>
    <w:div w:id="2102489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6.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246</TotalTime>
  <Pages>43</Pages>
  <Words>2795</Words>
  <Characters>15938</Characters>
  <Application>Microsoft Office Word</Application>
  <DocSecurity>0</DocSecurity>
  <Lines>132</Lines>
  <Paragraphs>37</Paragraphs>
  <ScaleCrop>false</ScaleCrop>
  <Company>Lenovo</Company>
  <LinksUpToDate>false</LinksUpToDate>
  <CharactersWithSpaces>18696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随州市市级政府采购</dc:title>
  <dc:creator>w</dc:creator>
  <cp:lastModifiedBy>21</cp:lastModifiedBy>
  <cp:revision>20</cp:revision>
  <cp:lastPrinted>2020-09-07T08:34:00Z</cp:lastPrinted>
  <dcterms:created xsi:type="dcterms:W3CDTF">2019-10-21T02:40:00Z</dcterms:created>
  <dcterms:modified xsi:type="dcterms:W3CDTF">2020-09-07T08:35:00Z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