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0" w:rsidRDefault="00327A40" w:rsidP="00327A40">
      <w:pPr>
        <w:spacing w:line="440" w:lineRule="exact"/>
        <w:jc w:val="center"/>
        <w:rPr>
          <w:sz w:val="36"/>
          <w:szCs w:val="36"/>
        </w:rPr>
      </w:pPr>
      <w:bookmarkStart w:id="0" w:name="_Toc425933103"/>
      <w:r>
        <w:rPr>
          <w:rFonts w:hint="eastAsia"/>
          <w:sz w:val="36"/>
          <w:szCs w:val="36"/>
        </w:rPr>
        <w:t>随州市市级政府采购竞争性谈判公告</w:t>
      </w:r>
    </w:p>
    <w:p w:rsidR="00327A40" w:rsidRDefault="00327A40" w:rsidP="00327A40">
      <w:pPr>
        <w:spacing w:line="4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随州市公安局DNA耗材</w:t>
      </w:r>
      <w:r>
        <w:rPr>
          <w:sz w:val="24"/>
          <w:szCs w:val="24"/>
        </w:rPr>
        <w:t>)</w:t>
      </w:r>
    </w:p>
    <w:p w:rsidR="00327A40" w:rsidRDefault="00327A40" w:rsidP="00327A40">
      <w:pPr>
        <w:spacing w:line="440" w:lineRule="exact"/>
        <w:rPr>
          <w:sz w:val="24"/>
          <w:szCs w:val="24"/>
        </w:rPr>
      </w:pPr>
    </w:p>
    <w:p w:rsidR="00327A40" w:rsidRDefault="00327A40" w:rsidP="00327A40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依据随</w:t>
      </w:r>
      <w:proofErr w:type="gramStart"/>
      <w:r>
        <w:rPr>
          <w:rFonts w:ascii="宋体" w:hAnsi="宋体" w:hint="eastAsia"/>
          <w:sz w:val="28"/>
          <w:szCs w:val="28"/>
        </w:rPr>
        <w:t>采计备</w:t>
      </w:r>
      <w:proofErr w:type="gramEnd"/>
      <w:r>
        <w:rPr>
          <w:rFonts w:ascii="宋体" w:hAnsi="宋体" w:hint="eastAsia"/>
          <w:sz w:val="28"/>
          <w:szCs w:val="28"/>
        </w:rPr>
        <w:t>【2020】XM2404号函要求，随州市政府采购中心就</w:t>
      </w:r>
      <w:r>
        <w:rPr>
          <w:rFonts w:ascii="宋体" w:hAnsi="宋体" w:cs="宋体" w:hint="eastAsia"/>
          <w:sz w:val="28"/>
          <w:szCs w:val="28"/>
        </w:rPr>
        <w:t>随州市公安局DNA耗材</w:t>
      </w:r>
      <w:r>
        <w:rPr>
          <w:rFonts w:ascii="宋体" w:hAnsi="宋体" w:hint="eastAsia"/>
          <w:sz w:val="28"/>
          <w:szCs w:val="28"/>
        </w:rPr>
        <w:t>项目所需货物及相关服务进行竞争性谈判采购，现接受有意向的潜在供应商报名。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一、项目编号：JZTPZ202009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二、项目名称：</w:t>
      </w:r>
      <w:r>
        <w:rPr>
          <w:rFonts w:ascii="宋体" w:hAnsi="宋体" w:cs="宋体" w:hint="eastAsia"/>
          <w:sz w:val="28"/>
          <w:szCs w:val="28"/>
        </w:rPr>
        <w:t>随州市公安局DNA耗材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三、采购内容：</w:t>
      </w:r>
      <w:r>
        <w:rPr>
          <w:rFonts w:ascii="宋体" w:hAnsi="宋体" w:cs="宋体" w:hint="eastAsia"/>
          <w:sz w:val="28"/>
          <w:szCs w:val="28"/>
        </w:rPr>
        <w:t xml:space="preserve"> DNA耗材</w:t>
      </w:r>
      <w:r>
        <w:rPr>
          <w:rFonts w:ascii="宋体" w:hAnsi="宋体" w:hint="eastAsia"/>
          <w:sz w:val="28"/>
          <w:szCs w:val="28"/>
        </w:rPr>
        <w:t>（详细参数见附件采购需求）。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四、采购预算：81万元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五、供应商资格条件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（一）应具备《政府采购法》第二十二条第一款规定的条件。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（二）未被列入“信用中国”网站(www.creditchina.gov.cn)失信被执行人、重大税收违法案件当事人名单、政府采购严重违法失信行为记录名单。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六、落实政府采购政策</w:t>
      </w:r>
    </w:p>
    <w:p w:rsidR="00327A40" w:rsidRDefault="00327A40" w:rsidP="00327A40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（一）政府采购强制、优先采购节能环保产品。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（二）政府采购促进中小企业发展（监狱企业、残疾人福利性单位视同小微企业）。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七、需求公示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（一）公示期：2020年</w:t>
      </w:r>
      <w:r>
        <w:rPr>
          <w:rFonts w:ascii="宋体" w:hAnsi="宋体" w:hint="eastAsia"/>
          <w:sz w:val="28"/>
          <w:szCs w:val="28"/>
          <w:u w:val="single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>10</w:t>
      </w:r>
      <w:r>
        <w:rPr>
          <w:rFonts w:ascii="宋体" w:hAnsi="宋体" w:hint="eastAsia"/>
          <w:sz w:val="28"/>
          <w:szCs w:val="28"/>
        </w:rPr>
        <w:t>日至2020年</w:t>
      </w:r>
      <w:r>
        <w:rPr>
          <w:rFonts w:ascii="宋体" w:hAnsi="宋体" w:hint="eastAsia"/>
          <w:sz w:val="28"/>
          <w:szCs w:val="28"/>
          <w:u w:val="single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>16</w:t>
      </w:r>
      <w:r>
        <w:rPr>
          <w:rFonts w:ascii="宋体" w:hAnsi="宋体" w:hint="eastAsia"/>
          <w:sz w:val="28"/>
          <w:szCs w:val="28"/>
        </w:rPr>
        <w:t>日。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（二）意见反馈方式：对采购需求提出相关意见（应说明理由）应客观公正、实事求是，供应商可以在公示期内向随州市政府采购中心205室提交相关意见。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（三）采购需求获取方式：湖北省采购网（http://www.ccgp-hubei.gov.cn）点击本公告中的链接免费下载。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（四）需求公示的目的：就采购需求的公正性与专业性征询各潜</w:t>
      </w:r>
      <w:r>
        <w:rPr>
          <w:rFonts w:ascii="宋体" w:hAnsi="宋体" w:hint="eastAsia"/>
          <w:sz w:val="28"/>
          <w:szCs w:val="28"/>
        </w:rPr>
        <w:lastRenderedPageBreak/>
        <w:t>在供应商的意见，无论是否反馈意见均不影响供应商参与征集供应商名单。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八、征集供应商名单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（一）征集的供应商为本项目备选供应商，最终由谈判小组确定不少于三家供应商参加竞争性谈判。如供应商受邀请后无故不参加竞争性谈判，将可能被列入湖北政府采购</w:t>
      </w:r>
      <w:proofErr w:type="gramStart"/>
      <w:r>
        <w:rPr>
          <w:rFonts w:ascii="宋体" w:hAnsi="宋体" w:hint="eastAsia"/>
          <w:sz w:val="28"/>
          <w:szCs w:val="28"/>
        </w:rPr>
        <w:t>不</w:t>
      </w:r>
      <w:proofErr w:type="gramEnd"/>
      <w:r>
        <w:rPr>
          <w:rFonts w:ascii="宋体" w:hAnsi="宋体" w:hint="eastAsia"/>
          <w:sz w:val="28"/>
          <w:szCs w:val="28"/>
        </w:rPr>
        <w:t>诚信供应商名单。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（二）有意参与本项目的潜在供应商可在公示期内登陆湖北省采购网（http://www.ccgp-hubei.gov.cn）点击本项目公示中的链接免费下载报名表，填写报名表及资料递交至随州市政府采购中心205室即报名有效。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（三）报名资料应为原件的清晰</w:t>
      </w:r>
      <w:proofErr w:type="gramStart"/>
      <w:r>
        <w:rPr>
          <w:rFonts w:ascii="宋体" w:hAnsi="宋体" w:hint="eastAsia"/>
          <w:sz w:val="28"/>
          <w:szCs w:val="28"/>
        </w:rPr>
        <w:t>扫描件并加盖</w:t>
      </w:r>
      <w:proofErr w:type="gramEnd"/>
      <w:r>
        <w:rPr>
          <w:rFonts w:ascii="宋体" w:hAnsi="宋体" w:hint="eastAsia"/>
          <w:sz w:val="28"/>
          <w:szCs w:val="28"/>
        </w:rPr>
        <w:t>公章。</w:t>
      </w:r>
    </w:p>
    <w:p w:rsidR="00327A40" w:rsidRDefault="00327A40" w:rsidP="00327A40">
      <w:pPr>
        <w:spacing w:line="520" w:lineRule="exact"/>
        <w:ind w:firstLineChars="150" w:firstLine="42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（四）报名资料至少应当包含以下内容：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1.供应商报名表（格式见附件）。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2.《政府采购法》第二十二条第一款规定的条件，提供下列材料：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（1）法人或者其他组织的营业执照等证明文件，如供应商是自然人的提供身份证明材料；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（2）财务状况报告，依法缴纳税收和社会保障资金的相关材料；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（3）具备履行合同所必需的设备和专业技术能力的证明材料；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（4）参加政府采购活动前3年内在经营活动中没有重大违法记录的书面声明；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（5）具备法律、行政法规规定的其他条件的证明材料。</w:t>
      </w:r>
    </w:p>
    <w:p w:rsidR="00327A40" w:rsidRDefault="00327A40" w:rsidP="00327A40">
      <w:pPr>
        <w:spacing w:line="560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3.未被列入 “信用中国”网站（www.creditchina.gov.cn）失信被执行人、重大税收违法案件当事人名单、政府采购严重违法失信行为记录名单的网页打印件。</w:t>
      </w:r>
    </w:p>
    <w:p w:rsidR="00327A40" w:rsidRDefault="00327A40" w:rsidP="00327A40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九、报名截止时间：自公告发布之日起至2020年9月16日17时止。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十、竞争性谈判文件获取：由谈判小组确定，并发送至邮箱。</w:t>
      </w:r>
    </w:p>
    <w:p w:rsidR="00327A40" w:rsidRDefault="00327A40" w:rsidP="00327A40">
      <w:pPr>
        <w:shd w:val="clear" w:color="auto" w:fill="FFFFFF"/>
        <w:spacing w:line="440" w:lineRule="atLeast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十一、谈判信息：</w:t>
      </w:r>
    </w:p>
    <w:p w:rsidR="00327A40" w:rsidRDefault="00327A40" w:rsidP="00327A40">
      <w:pPr>
        <w:shd w:val="clear" w:color="auto" w:fill="FFFFFF"/>
        <w:spacing w:line="440" w:lineRule="atLeast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（一）递交响应文件截止时间：由谈判小组确定，并在谈判文件中公布。</w:t>
      </w:r>
    </w:p>
    <w:p w:rsidR="00327A40" w:rsidRDefault="00327A40" w:rsidP="00327A40">
      <w:pPr>
        <w:widowControl/>
        <w:shd w:val="clear" w:color="auto" w:fill="FFFFFF"/>
        <w:spacing w:line="440" w:lineRule="atLeast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（二）递交响应文件地点：随州市政府采购中心。</w:t>
      </w:r>
    </w:p>
    <w:p w:rsidR="00327A40" w:rsidRDefault="00327A40" w:rsidP="00327A40">
      <w:pPr>
        <w:widowControl/>
        <w:shd w:val="clear" w:color="auto" w:fill="FFFFFF"/>
        <w:spacing w:line="440" w:lineRule="atLeast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（三）谈判时间：由谈判小组确定，并在谈判文件中公布。</w:t>
      </w:r>
    </w:p>
    <w:p w:rsidR="00327A40" w:rsidRDefault="00327A40" w:rsidP="00327A40">
      <w:pPr>
        <w:widowControl/>
        <w:shd w:val="clear" w:color="auto" w:fill="FFFFFF"/>
        <w:spacing w:line="440" w:lineRule="atLeast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（四）谈判地点：随州市政府采购中心。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十二、质疑：供应商认为采购文件、采购过程和成交结果使自己的权益受到损害的，可以在知道或者应知其权益受到损害之日起7个工作日内，向采购人和集中采购机构提出书面质疑函，质疑提出的时间以书面质疑函送达时间为准。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十三、联系方式 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集中采购机构：随州市政府采购中心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标书联系人：宋文莉  0722-3316951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开标联系人：谢友    0722-3323282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联系地址：随州市曾都区青年路西端210号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采购人：</w:t>
      </w:r>
      <w:r>
        <w:rPr>
          <w:rFonts w:ascii="宋体" w:hAnsi="宋体" w:cs="宋体" w:hint="eastAsia"/>
          <w:sz w:val="28"/>
          <w:szCs w:val="28"/>
        </w:rPr>
        <w:t>随州市公安局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联系人：杨卓     </w:t>
      </w:r>
    </w:p>
    <w:p w:rsidR="00327A40" w:rsidRDefault="00327A40" w:rsidP="00327A40">
      <w:pPr>
        <w:spacing w:line="52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联系电话：1398668196</w:t>
      </w:r>
    </w:p>
    <w:p w:rsidR="00327A40" w:rsidRDefault="00327A40" w:rsidP="00327A40">
      <w:pPr>
        <w:spacing w:line="52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</w:p>
    <w:p w:rsidR="00327A40" w:rsidRDefault="00327A40" w:rsidP="00327A40">
      <w:pPr>
        <w:spacing w:line="520" w:lineRule="exact"/>
        <w:ind w:firstLine="48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附件1：（项目名称）采购需求</w:t>
      </w:r>
    </w:p>
    <w:p w:rsidR="00327A40" w:rsidRDefault="00327A40" w:rsidP="00327A40">
      <w:pPr>
        <w:spacing w:line="520" w:lineRule="exact"/>
        <w:ind w:firstLine="48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附件2：供应商报名表</w:t>
      </w:r>
    </w:p>
    <w:p w:rsidR="00327A40" w:rsidRDefault="00327A40" w:rsidP="00327A40">
      <w:pPr>
        <w:spacing w:line="520" w:lineRule="exact"/>
        <w:ind w:firstLineChars="200" w:firstLine="200"/>
        <w:jc w:val="right"/>
        <w:rPr>
          <w:rFonts w:ascii="宋体" w:hAnsi="宋体" w:hint="eastAsia"/>
          <w:sz w:val="10"/>
          <w:szCs w:val="10"/>
        </w:rPr>
      </w:pPr>
      <w:bookmarkStart w:id="1" w:name="_GoBack"/>
      <w:bookmarkEnd w:id="1"/>
    </w:p>
    <w:p w:rsidR="00327A40" w:rsidRDefault="00327A40" w:rsidP="00327A40">
      <w:pPr>
        <w:spacing w:line="520" w:lineRule="exact"/>
        <w:ind w:firstLineChars="200" w:firstLine="560"/>
        <w:jc w:val="right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随州市政府采购中心</w:t>
      </w:r>
    </w:p>
    <w:p w:rsidR="00327A40" w:rsidRDefault="00327A40" w:rsidP="00327A40">
      <w:pPr>
        <w:spacing w:line="520" w:lineRule="exact"/>
        <w:ind w:right="120" w:firstLineChars="200" w:firstLine="560"/>
        <w:jc w:val="right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2020年9月9日</w:t>
      </w:r>
    </w:p>
    <w:bookmarkEnd w:id="0"/>
    <w:p w:rsidR="00327A40" w:rsidRDefault="00327A40" w:rsidP="00327A4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供应商报名表</w:t>
      </w:r>
    </w:p>
    <w:p w:rsidR="00327A40" w:rsidRDefault="00327A40" w:rsidP="00327A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项目编号：</w:t>
      </w:r>
      <w:r>
        <w:rPr>
          <w:sz w:val="24"/>
          <w:szCs w:val="24"/>
        </w:rPr>
        <w:t xml:space="preserve"> </w:t>
      </w:r>
    </w:p>
    <w:p w:rsidR="00327A40" w:rsidRDefault="00327A40" w:rsidP="00327A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sz w:val="24"/>
          <w:szCs w:val="24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6288"/>
      </w:tblGrid>
      <w:tr w:rsidR="00327A40" w:rsidTr="00327A40">
        <w:trPr>
          <w:trHeight w:val="341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供应商名称（盖章）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327A40" w:rsidTr="00327A40">
        <w:trPr>
          <w:trHeight w:val="431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327A40" w:rsidTr="00327A40">
        <w:trPr>
          <w:trHeight w:val="7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联系人电话（办公电话和手机）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327A40" w:rsidTr="00327A40">
        <w:trPr>
          <w:trHeight w:val="458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327A40" w:rsidTr="00327A40">
        <w:trPr>
          <w:trHeight w:val="70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供应商提供的报名资料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40" w:rsidRDefault="003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法人或者其他组织的营业执照等证明文件，如供应商是自然人的提供身份证明材料。</w:t>
            </w:r>
          </w:p>
        </w:tc>
      </w:tr>
      <w:tr w:rsidR="00327A40" w:rsidTr="00327A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40" w:rsidRDefault="003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财务状况报告，依法缴纳税收和社会保障资金的相关材料。</w:t>
            </w:r>
          </w:p>
        </w:tc>
      </w:tr>
      <w:tr w:rsidR="00327A40" w:rsidTr="00327A4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40" w:rsidRDefault="003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具备履行合同所必需的设备和专业技术能力的证明材料。</w:t>
            </w:r>
          </w:p>
        </w:tc>
      </w:tr>
      <w:tr w:rsidR="00327A40" w:rsidTr="00327A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40" w:rsidRDefault="003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参加政府采购活动前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年内在经营活动中没有重大违法记录的书面声明。</w:t>
            </w:r>
          </w:p>
        </w:tc>
      </w:tr>
      <w:tr w:rsidR="00327A40" w:rsidTr="00327A40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40" w:rsidRDefault="003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具备法律、行政法规规定的其他条件的证明材料。</w:t>
            </w:r>
          </w:p>
        </w:tc>
      </w:tr>
      <w:tr w:rsidR="00327A40" w:rsidTr="00327A40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0" w:rsidRDefault="00327A4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40" w:rsidRDefault="003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未被列入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“信用中国”网站（</w:t>
            </w:r>
            <w:r>
              <w:rPr>
                <w:sz w:val="24"/>
                <w:szCs w:val="24"/>
              </w:rPr>
              <w:t>www.creditchina.gov.cn</w:t>
            </w:r>
            <w:r>
              <w:rPr>
                <w:rFonts w:hint="eastAsia"/>
                <w:sz w:val="24"/>
                <w:szCs w:val="24"/>
              </w:rPr>
              <w:t>）失信被执行人、重大税收违法案件当事人名单、政府采购严重违法失信行为记录名单的网页打印件。</w:t>
            </w:r>
          </w:p>
        </w:tc>
      </w:tr>
    </w:tbl>
    <w:p w:rsidR="00327A40" w:rsidRDefault="00327A40" w:rsidP="00327A40"/>
    <w:p w:rsidR="00250D69" w:rsidRPr="00327A40" w:rsidRDefault="00250D69" w:rsidP="00327A40"/>
    <w:sectPr w:rsidR="00250D69" w:rsidRPr="00327A40" w:rsidSect="00AE372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45" w:rsidRDefault="00465745" w:rsidP="002912E3">
      <w:r>
        <w:separator/>
      </w:r>
    </w:p>
  </w:endnote>
  <w:endnote w:type="continuationSeparator" w:id="0">
    <w:p w:rsidR="00465745" w:rsidRDefault="00465745" w:rsidP="00291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45" w:rsidRDefault="00465745" w:rsidP="002912E3">
      <w:r>
        <w:separator/>
      </w:r>
    </w:p>
  </w:footnote>
  <w:footnote w:type="continuationSeparator" w:id="0">
    <w:p w:rsidR="00465745" w:rsidRDefault="00465745" w:rsidP="00291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69" w:rsidRDefault="00250D69" w:rsidP="00A52BE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DE9"/>
    <w:rsid w:val="00016BFD"/>
    <w:rsid w:val="000527BB"/>
    <w:rsid w:val="00056AED"/>
    <w:rsid w:val="0008654C"/>
    <w:rsid w:val="00092D3E"/>
    <w:rsid w:val="000970AB"/>
    <w:rsid w:val="0009726D"/>
    <w:rsid w:val="000A1FE0"/>
    <w:rsid w:val="000A6872"/>
    <w:rsid w:val="000F0CA4"/>
    <w:rsid w:val="00104393"/>
    <w:rsid w:val="00104A9E"/>
    <w:rsid w:val="001143E3"/>
    <w:rsid w:val="00122B5C"/>
    <w:rsid w:val="00127B67"/>
    <w:rsid w:val="00147608"/>
    <w:rsid w:val="001635D4"/>
    <w:rsid w:val="00183F2A"/>
    <w:rsid w:val="001B26D9"/>
    <w:rsid w:val="00241FC1"/>
    <w:rsid w:val="002433C5"/>
    <w:rsid w:val="00247E29"/>
    <w:rsid w:val="00250D69"/>
    <w:rsid w:val="00251305"/>
    <w:rsid w:val="00257C54"/>
    <w:rsid w:val="00263A04"/>
    <w:rsid w:val="0027306D"/>
    <w:rsid w:val="00286F91"/>
    <w:rsid w:val="002912E3"/>
    <w:rsid w:val="002C0DCE"/>
    <w:rsid w:val="002C1C4E"/>
    <w:rsid w:val="002E4D0B"/>
    <w:rsid w:val="00321C23"/>
    <w:rsid w:val="00323134"/>
    <w:rsid w:val="00327A40"/>
    <w:rsid w:val="00354132"/>
    <w:rsid w:val="00376525"/>
    <w:rsid w:val="00381ABB"/>
    <w:rsid w:val="0038354E"/>
    <w:rsid w:val="00392756"/>
    <w:rsid w:val="003A3307"/>
    <w:rsid w:val="003B7BF3"/>
    <w:rsid w:val="003D1B1E"/>
    <w:rsid w:val="003D4F02"/>
    <w:rsid w:val="003F2FFF"/>
    <w:rsid w:val="0042465C"/>
    <w:rsid w:val="00431D9D"/>
    <w:rsid w:val="004357AA"/>
    <w:rsid w:val="004451C8"/>
    <w:rsid w:val="00447CE7"/>
    <w:rsid w:val="00454554"/>
    <w:rsid w:val="00457399"/>
    <w:rsid w:val="00462B04"/>
    <w:rsid w:val="00465745"/>
    <w:rsid w:val="00465FFA"/>
    <w:rsid w:val="004660A6"/>
    <w:rsid w:val="0049691F"/>
    <w:rsid w:val="004B7DA1"/>
    <w:rsid w:val="004E57B0"/>
    <w:rsid w:val="004F5245"/>
    <w:rsid w:val="00526415"/>
    <w:rsid w:val="00560E2F"/>
    <w:rsid w:val="00565FDF"/>
    <w:rsid w:val="00577CD8"/>
    <w:rsid w:val="00584A9E"/>
    <w:rsid w:val="00587588"/>
    <w:rsid w:val="005927BC"/>
    <w:rsid w:val="005933D6"/>
    <w:rsid w:val="006101C6"/>
    <w:rsid w:val="00626142"/>
    <w:rsid w:val="006326AA"/>
    <w:rsid w:val="00680095"/>
    <w:rsid w:val="00694E81"/>
    <w:rsid w:val="006C7E3F"/>
    <w:rsid w:val="006D384F"/>
    <w:rsid w:val="006F6031"/>
    <w:rsid w:val="00710283"/>
    <w:rsid w:val="00714951"/>
    <w:rsid w:val="00731C4C"/>
    <w:rsid w:val="00753F0F"/>
    <w:rsid w:val="00770BDF"/>
    <w:rsid w:val="007979DE"/>
    <w:rsid w:val="007B2728"/>
    <w:rsid w:val="007D12EC"/>
    <w:rsid w:val="00841971"/>
    <w:rsid w:val="00843EA0"/>
    <w:rsid w:val="0085685E"/>
    <w:rsid w:val="00862199"/>
    <w:rsid w:val="00862C92"/>
    <w:rsid w:val="00873494"/>
    <w:rsid w:val="00877547"/>
    <w:rsid w:val="00882D7F"/>
    <w:rsid w:val="008D5B51"/>
    <w:rsid w:val="008E52A0"/>
    <w:rsid w:val="009111CF"/>
    <w:rsid w:val="00912E34"/>
    <w:rsid w:val="00917353"/>
    <w:rsid w:val="00945C91"/>
    <w:rsid w:val="00965878"/>
    <w:rsid w:val="00984E78"/>
    <w:rsid w:val="009A42B5"/>
    <w:rsid w:val="009A77D4"/>
    <w:rsid w:val="00A03DAB"/>
    <w:rsid w:val="00A05335"/>
    <w:rsid w:val="00A21F10"/>
    <w:rsid w:val="00A35079"/>
    <w:rsid w:val="00A52BE7"/>
    <w:rsid w:val="00A825C1"/>
    <w:rsid w:val="00A910E2"/>
    <w:rsid w:val="00AA5875"/>
    <w:rsid w:val="00AA702F"/>
    <w:rsid w:val="00AB4F9A"/>
    <w:rsid w:val="00AB5BD4"/>
    <w:rsid w:val="00AC4743"/>
    <w:rsid w:val="00AC4FF6"/>
    <w:rsid w:val="00AC7064"/>
    <w:rsid w:val="00AD3630"/>
    <w:rsid w:val="00AD57E9"/>
    <w:rsid w:val="00AE3720"/>
    <w:rsid w:val="00AE3E34"/>
    <w:rsid w:val="00AF1F6A"/>
    <w:rsid w:val="00B37D97"/>
    <w:rsid w:val="00B422CC"/>
    <w:rsid w:val="00B74060"/>
    <w:rsid w:val="00B80640"/>
    <w:rsid w:val="00BB1B99"/>
    <w:rsid w:val="00BD15BE"/>
    <w:rsid w:val="00C554DF"/>
    <w:rsid w:val="00C60C4E"/>
    <w:rsid w:val="00C77263"/>
    <w:rsid w:val="00C8060B"/>
    <w:rsid w:val="00C8545A"/>
    <w:rsid w:val="00C85790"/>
    <w:rsid w:val="00C86666"/>
    <w:rsid w:val="00C94576"/>
    <w:rsid w:val="00CC1288"/>
    <w:rsid w:val="00CF28CD"/>
    <w:rsid w:val="00D049F5"/>
    <w:rsid w:val="00D15602"/>
    <w:rsid w:val="00D239DE"/>
    <w:rsid w:val="00D34002"/>
    <w:rsid w:val="00D62B15"/>
    <w:rsid w:val="00D63126"/>
    <w:rsid w:val="00D665CD"/>
    <w:rsid w:val="00D9157E"/>
    <w:rsid w:val="00D925E7"/>
    <w:rsid w:val="00DA12FB"/>
    <w:rsid w:val="00DA3AC3"/>
    <w:rsid w:val="00DC3C89"/>
    <w:rsid w:val="00DC47E0"/>
    <w:rsid w:val="00DC5455"/>
    <w:rsid w:val="00DE3FB4"/>
    <w:rsid w:val="00DE6626"/>
    <w:rsid w:val="00DE75E6"/>
    <w:rsid w:val="00DF0FB5"/>
    <w:rsid w:val="00DF7573"/>
    <w:rsid w:val="00DF7B5B"/>
    <w:rsid w:val="00E03333"/>
    <w:rsid w:val="00E04D25"/>
    <w:rsid w:val="00E06208"/>
    <w:rsid w:val="00E14B01"/>
    <w:rsid w:val="00E15E39"/>
    <w:rsid w:val="00E168B5"/>
    <w:rsid w:val="00E21A2C"/>
    <w:rsid w:val="00E2711D"/>
    <w:rsid w:val="00E3517B"/>
    <w:rsid w:val="00E6320A"/>
    <w:rsid w:val="00E652DF"/>
    <w:rsid w:val="00E721AB"/>
    <w:rsid w:val="00E94B33"/>
    <w:rsid w:val="00EB5D3C"/>
    <w:rsid w:val="00ED3F8E"/>
    <w:rsid w:val="00EF6F42"/>
    <w:rsid w:val="00F10D7E"/>
    <w:rsid w:val="00F16446"/>
    <w:rsid w:val="00F27BC7"/>
    <w:rsid w:val="00F52DE9"/>
    <w:rsid w:val="00F64BB7"/>
    <w:rsid w:val="00F67B38"/>
    <w:rsid w:val="00F83087"/>
    <w:rsid w:val="00F95A08"/>
    <w:rsid w:val="00FA6256"/>
    <w:rsid w:val="00FC224E"/>
    <w:rsid w:val="00FD4208"/>
    <w:rsid w:val="00FE539F"/>
    <w:rsid w:val="00FF19EE"/>
    <w:rsid w:val="1D3A4920"/>
    <w:rsid w:val="202042A9"/>
    <w:rsid w:val="570C6CFC"/>
    <w:rsid w:val="5DB549BD"/>
    <w:rsid w:val="7747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2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E372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E3720"/>
    <w:rPr>
      <w:rFonts w:eastAsia="宋体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rsid w:val="00AE37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E372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E3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E3720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AE3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E3720"/>
    <w:rPr>
      <w:rFonts w:cs="Times New Roman"/>
      <w:sz w:val="18"/>
      <w:szCs w:val="18"/>
    </w:rPr>
  </w:style>
  <w:style w:type="character" w:styleId="a6">
    <w:name w:val="Strong"/>
    <w:basedOn w:val="a0"/>
    <w:uiPriority w:val="99"/>
    <w:qFormat/>
    <w:rsid w:val="00104393"/>
    <w:rPr>
      <w:rFonts w:cs="Times New Roman"/>
      <w:b/>
      <w:bCs/>
    </w:rPr>
  </w:style>
  <w:style w:type="table" w:styleId="a7">
    <w:name w:val="Table Grid"/>
    <w:basedOn w:val="a1"/>
    <w:uiPriority w:val="99"/>
    <w:rsid w:val="00911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湖北省省级政府采购需求公示</dc:title>
  <dc:subject/>
  <dc:creator>wangh</dc:creator>
  <cp:keywords/>
  <dc:description/>
  <cp:lastModifiedBy>21</cp:lastModifiedBy>
  <cp:revision>36</cp:revision>
  <cp:lastPrinted>2020-08-11T07:29:00Z</cp:lastPrinted>
  <dcterms:created xsi:type="dcterms:W3CDTF">2019-03-18T08:26:00Z</dcterms:created>
  <dcterms:modified xsi:type="dcterms:W3CDTF">2020-09-09T09:01:00Z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