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spacing w:line="600" w:lineRule="exact"/>
        <w:jc w:val="center"/>
        <w:rPr>
          <w:rFonts w:eastAsia="方正小标宋简体"/>
          <w:bCs/>
          <w:kern w:val="0"/>
          <w:sz w:val="48"/>
          <w:szCs w:val="48"/>
          <w:lang w:val="zh-CN"/>
        </w:rPr>
      </w:pPr>
    </w:p>
    <w:p>
      <w:pPr>
        <w:keepNext/>
        <w:keepLines/>
        <w:widowControl/>
        <w:spacing w:line="600" w:lineRule="exact"/>
        <w:jc w:val="center"/>
        <w:rPr>
          <w:rFonts w:eastAsia="方正小标宋简体"/>
          <w:bCs/>
          <w:kern w:val="0"/>
          <w:sz w:val="48"/>
          <w:szCs w:val="48"/>
          <w:lang w:val="zh-CN"/>
        </w:rPr>
      </w:pPr>
    </w:p>
    <w:p>
      <w:pPr>
        <w:keepNext/>
        <w:keepLines/>
        <w:widowControl/>
        <w:spacing w:line="600" w:lineRule="exact"/>
        <w:jc w:val="center"/>
        <w:rPr>
          <w:rFonts w:hint="eastAsia" w:eastAsia="方正小标宋简体"/>
          <w:bCs/>
          <w:kern w:val="0"/>
          <w:sz w:val="48"/>
          <w:szCs w:val="48"/>
          <w:lang w:val="zh-CN"/>
        </w:rPr>
      </w:pPr>
      <w:r>
        <w:rPr>
          <w:rFonts w:hint="eastAsia" w:eastAsia="方正小标宋简体"/>
          <w:bCs/>
          <w:kern w:val="0"/>
          <w:sz w:val="48"/>
          <w:szCs w:val="48"/>
          <w:lang w:val="zh-CN"/>
        </w:rPr>
        <w:t>201</w:t>
      </w:r>
      <w:r>
        <w:rPr>
          <w:rFonts w:hint="eastAsia" w:eastAsia="方正小标宋简体"/>
          <w:bCs/>
          <w:kern w:val="0"/>
          <w:sz w:val="48"/>
          <w:szCs w:val="48"/>
          <w:lang w:val="en-US" w:eastAsia="zh-CN"/>
        </w:rPr>
        <w:t>8</w:t>
      </w:r>
      <w:r>
        <w:rPr>
          <w:rFonts w:hint="eastAsia" w:eastAsia="方正小标宋简体"/>
          <w:bCs/>
          <w:kern w:val="0"/>
          <w:sz w:val="48"/>
          <w:szCs w:val="48"/>
          <w:lang w:val="zh-CN"/>
        </w:rPr>
        <w:t>年度城市维护费项目支出</w:t>
      </w:r>
    </w:p>
    <w:p>
      <w:pPr>
        <w:keepNext/>
        <w:keepLines/>
        <w:widowControl/>
        <w:spacing w:line="600" w:lineRule="exact"/>
        <w:jc w:val="center"/>
        <w:rPr>
          <w:rFonts w:hint="eastAsia" w:eastAsia="方正小标宋简体"/>
          <w:bCs/>
          <w:kern w:val="0"/>
          <w:sz w:val="48"/>
          <w:szCs w:val="48"/>
          <w:lang w:val="zh-CN"/>
        </w:rPr>
      </w:pPr>
      <w:r>
        <w:rPr>
          <w:rFonts w:hint="eastAsia" w:eastAsia="方正小标宋简体"/>
          <w:bCs/>
          <w:kern w:val="0"/>
          <w:sz w:val="48"/>
          <w:szCs w:val="48"/>
          <w:lang w:val="zh-CN"/>
        </w:rPr>
        <w:t>绩效自评报告</w:t>
      </w:r>
    </w:p>
    <w:p>
      <w:pPr>
        <w:keepNext/>
        <w:keepLines/>
        <w:widowControl/>
        <w:spacing w:before="480" w:line="260" w:lineRule="exact"/>
        <w:jc w:val="center"/>
        <w:rPr>
          <w:b/>
          <w:bCs/>
          <w:kern w:val="0"/>
          <w:sz w:val="28"/>
          <w:szCs w:val="28"/>
          <w:lang w:val="zh-CN"/>
        </w:rPr>
      </w:pPr>
    </w:p>
    <w:p>
      <w:pPr>
        <w:keepNext/>
        <w:keepLines/>
        <w:widowControl/>
        <w:spacing w:before="480" w:line="260" w:lineRule="exact"/>
        <w:jc w:val="center"/>
        <w:rPr>
          <w:b/>
          <w:bCs/>
          <w:kern w:val="0"/>
          <w:sz w:val="28"/>
          <w:szCs w:val="28"/>
          <w:lang w:val="zh-CN"/>
        </w:rPr>
      </w:pPr>
    </w:p>
    <w:p>
      <w:pPr>
        <w:keepNext/>
        <w:keepLines/>
        <w:widowControl/>
        <w:spacing w:before="480" w:line="260" w:lineRule="exact"/>
        <w:jc w:val="center"/>
        <w:rPr>
          <w:b/>
          <w:bCs/>
          <w:kern w:val="0"/>
          <w:sz w:val="28"/>
          <w:szCs w:val="28"/>
          <w:lang w:val="zh-CN"/>
        </w:rPr>
      </w:pPr>
    </w:p>
    <w:p>
      <w:pPr>
        <w:keepNext/>
        <w:keepLines/>
        <w:widowControl/>
        <w:spacing w:before="480" w:line="260" w:lineRule="exact"/>
        <w:jc w:val="center"/>
        <w:rPr>
          <w:b/>
          <w:bCs/>
          <w:kern w:val="0"/>
          <w:sz w:val="28"/>
          <w:szCs w:val="28"/>
          <w:lang w:val="zh-CN"/>
        </w:rPr>
      </w:pPr>
    </w:p>
    <w:p>
      <w:pPr>
        <w:keepNext/>
        <w:keepLines/>
        <w:widowControl/>
        <w:spacing w:before="480" w:line="520" w:lineRule="exact"/>
        <w:ind w:left="3373" w:hanging="3373" w:hangingChars="1200"/>
        <w:jc w:val="left"/>
        <w:rPr>
          <w:b/>
          <w:bCs/>
          <w:kern w:val="0"/>
          <w:sz w:val="28"/>
          <w:szCs w:val="28"/>
          <w:lang w:val="zh-CN"/>
        </w:rPr>
      </w:pPr>
      <w:r>
        <w:rPr>
          <w:b/>
          <w:bCs/>
          <w:kern w:val="0"/>
          <w:sz w:val="28"/>
          <w:szCs w:val="28"/>
          <w:lang w:val="zh-CN"/>
        </w:rPr>
        <w:t xml:space="preserve">         </w:t>
      </w:r>
      <w:r>
        <w:rPr>
          <w:rFonts w:hint="eastAsia" w:hAnsi="Cambria"/>
          <w:b/>
          <w:bCs/>
          <w:kern w:val="0"/>
          <w:sz w:val="28"/>
          <w:szCs w:val="28"/>
          <w:lang w:val="zh-CN"/>
        </w:rPr>
        <w:t>自评项目名称：</w:t>
      </w:r>
      <w:r>
        <w:rPr>
          <w:b/>
          <w:bCs/>
          <w:kern w:val="0"/>
          <w:sz w:val="28"/>
          <w:szCs w:val="28"/>
          <w:lang w:val="zh-CN"/>
        </w:rPr>
        <w:t>201</w:t>
      </w:r>
      <w:r>
        <w:rPr>
          <w:rFonts w:hint="eastAsia"/>
          <w:b/>
          <w:bCs/>
          <w:kern w:val="0"/>
          <w:sz w:val="28"/>
          <w:szCs w:val="28"/>
          <w:lang w:val="en-US" w:eastAsia="zh-CN"/>
        </w:rPr>
        <w:t>8</w:t>
      </w:r>
      <w:r>
        <w:rPr>
          <w:rFonts w:hint="eastAsia" w:hAnsi="Cambria"/>
          <w:b/>
          <w:bCs/>
          <w:kern w:val="0"/>
          <w:sz w:val="28"/>
          <w:szCs w:val="28"/>
          <w:lang w:val="zh-CN"/>
        </w:rPr>
        <w:t>年度</w:t>
      </w:r>
      <w:r>
        <w:rPr>
          <w:b/>
          <w:bCs/>
          <w:kern w:val="0"/>
          <w:sz w:val="28"/>
          <w:szCs w:val="28"/>
          <w:lang w:val="zh-CN"/>
        </w:rPr>
        <w:t>“</w:t>
      </w:r>
      <w:r>
        <w:rPr>
          <w:rFonts w:hint="eastAsia" w:hAnsi="Cambria"/>
          <w:b/>
          <w:bCs/>
          <w:kern w:val="0"/>
          <w:sz w:val="28"/>
          <w:szCs w:val="28"/>
          <w:lang w:val="zh-CN"/>
        </w:rPr>
        <w:t>城市维护费</w:t>
      </w:r>
      <w:r>
        <w:rPr>
          <w:b/>
          <w:bCs/>
          <w:kern w:val="0"/>
          <w:sz w:val="28"/>
          <w:szCs w:val="28"/>
          <w:lang w:val="zh-CN"/>
        </w:rPr>
        <w:t>”</w:t>
      </w:r>
    </w:p>
    <w:p>
      <w:pPr>
        <w:keepNext/>
        <w:keepLines/>
        <w:widowControl/>
        <w:spacing w:before="480" w:line="260" w:lineRule="exact"/>
        <w:ind w:firstLine="1265" w:firstLineChars="450"/>
        <w:rPr>
          <w:rFonts w:hint="eastAsia" w:hAnsi="Cambria"/>
          <w:b/>
          <w:bCs/>
          <w:kern w:val="0"/>
          <w:sz w:val="28"/>
          <w:szCs w:val="28"/>
          <w:lang w:val="zh-CN"/>
        </w:rPr>
      </w:pPr>
      <w:r>
        <w:rPr>
          <w:rFonts w:hint="eastAsia" w:hAnsi="Cambria"/>
          <w:b/>
          <w:bCs/>
          <w:kern w:val="0"/>
          <w:sz w:val="28"/>
          <w:szCs w:val="28"/>
          <w:lang w:val="zh-CN"/>
        </w:rPr>
        <w:t>项目实施单位：随州市住房和城乡建设局</w:t>
      </w:r>
    </w:p>
    <w:p>
      <w:pPr>
        <w:keepNext/>
        <w:keepLines/>
        <w:widowControl/>
        <w:spacing w:before="480" w:line="260" w:lineRule="exact"/>
        <w:ind w:firstLine="1265" w:firstLineChars="450"/>
        <w:rPr>
          <w:rFonts w:hint="eastAsia" w:hAnsi="Cambria"/>
          <w:b/>
          <w:bCs/>
          <w:kern w:val="0"/>
          <w:sz w:val="28"/>
          <w:szCs w:val="28"/>
          <w:lang w:val="zh-CN"/>
        </w:rPr>
      </w:pPr>
    </w:p>
    <w:p>
      <w:pPr>
        <w:keepNext/>
        <w:keepLines/>
        <w:widowControl/>
        <w:spacing w:before="480" w:line="260" w:lineRule="exact"/>
        <w:jc w:val="center"/>
        <w:rPr>
          <w:b/>
          <w:bCs/>
          <w:kern w:val="0"/>
          <w:sz w:val="28"/>
          <w:szCs w:val="28"/>
          <w:lang w:val="zh-CN"/>
        </w:rPr>
      </w:pPr>
    </w:p>
    <w:p>
      <w:pPr>
        <w:keepNext/>
        <w:keepLines/>
        <w:widowControl/>
        <w:spacing w:before="480" w:line="260" w:lineRule="exact"/>
        <w:jc w:val="center"/>
        <w:rPr>
          <w:b/>
          <w:bCs/>
          <w:kern w:val="0"/>
          <w:sz w:val="28"/>
          <w:szCs w:val="28"/>
          <w:lang w:val="zh-CN"/>
        </w:rPr>
      </w:pPr>
    </w:p>
    <w:p>
      <w:pPr>
        <w:keepNext/>
        <w:keepLines/>
        <w:widowControl/>
        <w:spacing w:before="480" w:line="260" w:lineRule="exact"/>
        <w:jc w:val="center"/>
        <w:rPr>
          <w:b/>
          <w:bCs/>
          <w:kern w:val="0"/>
          <w:sz w:val="28"/>
          <w:szCs w:val="28"/>
          <w:lang w:val="zh-CN"/>
        </w:rPr>
      </w:pPr>
    </w:p>
    <w:p>
      <w:pPr>
        <w:keepNext/>
        <w:keepLines/>
        <w:widowControl/>
        <w:spacing w:before="480" w:line="260" w:lineRule="exact"/>
        <w:jc w:val="center"/>
        <w:rPr>
          <w:rFonts w:hint="eastAsia" w:hAnsi="Cambria"/>
          <w:b/>
          <w:bCs/>
          <w:kern w:val="0"/>
          <w:sz w:val="28"/>
          <w:szCs w:val="28"/>
          <w:lang w:val="zh-CN"/>
        </w:rPr>
      </w:pPr>
      <w:r>
        <w:rPr>
          <w:rFonts w:hint="eastAsia" w:hAnsi="Cambria"/>
          <w:b/>
          <w:bCs/>
          <w:kern w:val="0"/>
          <w:sz w:val="28"/>
          <w:szCs w:val="28"/>
          <w:lang w:val="zh-CN"/>
        </w:rPr>
        <w:t>二〇一九年八月</w:t>
      </w:r>
    </w:p>
    <w:p>
      <w:pPr>
        <w:keepNext/>
        <w:keepLines/>
        <w:widowControl/>
        <w:spacing w:before="480" w:line="260" w:lineRule="exact"/>
        <w:jc w:val="center"/>
        <w:rPr>
          <w:rFonts w:hint="eastAsia" w:hAnsi="Cambria"/>
          <w:b/>
          <w:bCs/>
          <w:kern w:val="0"/>
          <w:sz w:val="28"/>
          <w:szCs w:val="28"/>
          <w:lang w:val="zh-CN"/>
        </w:rPr>
      </w:pPr>
    </w:p>
    <w:p>
      <w:pPr>
        <w:keepNext/>
        <w:keepLines/>
        <w:widowControl/>
        <w:spacing w:before="480" w:line="260" w:lineRule="exact"/>
        <w:jc w:val="center"/>
        <w:rPr>
          <w:rFonts w:hint="eastAsia" w:hAnsi="Cambria"/>
          <w:b/>
          <w:bCs/>
          <w:kern w:val="0"/>
          <w:sz w:val="28"/>
          <w:szCs w:val="28"/>
          <w:lang w:val="zh-CN"/>
        </w:rPr>
      </w:pPr>
    </w:p>
    <w:p>
      <w:pPr>
        <w:keepNext/>
        <w:keepLines/>
        <w:widowControl/>
        <w:spacing w:before="480" w:line="260" w:lineRule="exact"/>
        <w:jc w:val="center"/>
        <w:rPr>
          <w:rFonts w:hint="eastAsia" w:hAnsi="Cambria"/>
          <w:b/>
          <w:bCs/>
          <w:kern w:val="0"/>
          <w:sz w:val="28"/>
          <w:szCs w:val="28"/>
          <w:lang w:val="zh-CN"/>
        </w:rPr>
      </w:pPr>
    </w:p>
    <w:p>
      <w:pPr>
        <w:rPr>
          <w:rFonts w:eastAsia="Times New Roman"/>
        </w:rPr>
      </w:pPr>
    </w:p>
    <w:p>
      <w:pPr>
        <w:spacing w:line="600" w:lineRule="exact"/>
        <w:jc w:val="center"/>
        <w:rPr>
          <w:rFonts w:eastAsia="方正大标宋简体"/>
          <w:sz w:val="38"/>
          <w:szCs w:val="38"/>
        </w:rPr>
      </w:pPr>
      <w:r>
        <w:rPr>
          <w:rFonts w:eastAsia="方正大标宋简体"/>
          <w:sz w:val="38"/>
          <w:szCs w:val="38"/>
        </w:rPr>
        <w:t>201</w:t>
      </w:r>
      <w:r>
        <w:rPr>
          <w:rFonts w:hint="eastAsia" w:eastAsia="方正大标宋简体"/>
          <w:sz w:val="38"/>
          <w:szCs w:val="38"/>
          <w:lang w:val="en-US" w:eastAsia="zh-CN"/>
        </w:rPr>
        <w:t>8</w:t>
      </w:r>
      <w:r>
        <w:rPr>
          <w:rFonts w:hint="eastAsia" w:eastAsia="方正大标宋简体"/>
          <w:sz w:val="38"/>
          <w:szCs w:val="38"/>
        </w:rPr>
        <w:t>年度城市维护费项目绩效自评报告</w:t>
      </w:r>
    </w:p>
    <w:p>
      <w:pPr>
        <w:pageBreakBefore w:val="0"/>
        <w:widowControl w:val="0"/>
        <w:kinsoku/>
        <w:wordWrap/>
        <w:overflowPunct/>
        <w:topLinePunct w:val="0"/>
        <w:autoSpaceDE/>
        <w:autoSpaceDN/>
        <w:bidi w:val="0"/>
        <w:adjustRightInd/>
        <w:snapToGrid/>
        <w:spacing w:line="560" w:lineRule="exact"/>
        <w:jc w:val="center"/>
        <w:textAlignment w:val="auto"/>
        <w:rPr>
          <w:rFonts w:eastAsia="Times New Roman"/>
          <w:szCs w:val="32"/>
        </w:rPr>
      </w:pPr>
    </w:p>
    <w:p>
      <w:pPr>
        <w:pStyle w:val="2"/>
        <w:keepNext/>
        <w:keepLines/>
        <w:pageBreakBefore w:val="0"/>
        <w:widowControl w:val="0"/>
        <w:kinsoku/>
        <w:wordWrap/>
        <w:overflowPunct/>
        <w:topLinePunct w:val="0"/>
        <w:autoSpaceDE/>
        <w:autoSpaceDN/>
        <w:bidi w:val="0"/>
        <w:adjustRightInd/>
        <w:snapToGrid/>
        <w:spacing w:before="100" w:after="100" w:line="560" w:lineRule="exact"/>
        <w:ind w:firstLine="600" w:firstLineChars="200"/>
        <w:jc w:val="both"/>
        <w:textAlignment w:val="auto"/>
        <w:rPr>
          <w:rFonts w:hint="eastAsia" w:ascii="Times New Roman" w:hAnsi="Times New Roman" w:eastAsia="仿宋_GB2312" w:cs="Times New Roman"/>
          <w:b w:val="0"/>
          <w:bCs/>
          <w:kern w:val="2"/>
          <w:sz w:val="30"/>
          <w:szCs w:val="30"/>
          <w:lang w:val="en-US" w:eastAsia="zh-CN" w:bidi="ar-SA"/>
        </w:rPr>
      </w:pPr>
      <w:r>
        <w:rPr>
          <w:rFonts w:hint="eastAsia" w:ascii="Times New Roman" w:hAnsi="Times New Roman" w:eastAsia="仿宋_GB2312" w:cs="Times New Roman"/>
          <w:b w:val="0"/>
          <w:bCs/>
          <w:kern w:val="2"/>
          <w:sz w:val="30"/>
          <w:szCs w:val="30"/>
          <w:lang w:val="en-US" w:eastAsia="zh-CN" w:bidi="ar-SA"/>
        </w:rPr>
        <w:t xml:space="preserve"> 根据《随州市财政局关于印发&lt;关于2019年开展财政支出绩效评价工作&gt;的通知》，我局成立绩效评价工作专班，实施具体评价工作。此次绩效评价历经前期准备、核查与调查、数据汇总、撰写报告四个阶段，使用了目标评价法、定量与定性评价等方式，从投入、过程、产出和效果四个方面对随州市住房和城乡建设局2018年度部门整体支出进行分析评价，形成本评价结果。</w:t>
      </w:r>
    </w:p>
    <w:p>
      <w:pPr>
        <w:pageBreakBefore w:val="0"/>
        <w:widowControl w:val="0"/>
        <w:kinsoku/>
        <w:wordWrap/>
        <w:overflowPunct/>
        <w:topLinePunct w:val="0"/>
        <w:autoSpaceDE/>
        <w:autoSpaceDN/>
        <w:bidi w:val="0"/>
        <w:adjustRightInd/>
        <w:snapToGrid/>
        <w:spacing w:line="560" w:lineRule="exact"/>
        <w:ind w:firstLine="600" w:firstLineChars="200"/>
        <w:textAlignment w:val="auto"/>
        <w:rPr>
          <w:rFonts w:eastAsia="黑体"/>
          <w:bCs/>
          <w:sz w:val="30"/>
          <w:szCs w:val="30"/>
        </w:rPr>
      </w:pPr>
      <w:r>
        <w:rPr>
          <w:rFonts w:hint="eastAsia" w:hAnsi="黑体" w:eastAsia="黑体"/>
          <w:bCs/>
          <w:sz w:val="30"/>
          <w:szCs w:val="30"/>
        </w:rPr>
        <w:t>一、基本情况</w:t>
      </w:r>
    </w:p>
    <w:p>
      <w:pPr>
        <w:pageBreakBefore w:val="0"/>
        <w:widowControl w:val="0"/>
        <w:kinsoku/>
        <w:wordWrap/>
        <w:overflowPunct/>
        <w:topLinePunct w:val="0"/>
        <w:autoSpaceDE/>
        <w:autoSpaceDN/>
        <w:bidi w:val="0"/>
        <w:adjustRightInd/>
        <w:snapToGrid/>
        <w:spacing w:line="560" w:lineRule="exact"/>
        <w:ind w:firstLine="602" w:firstLineChars="200"/>
        <w:textAlignment w:val="auto"/>
        <w:outlineLvl w:val="0"/>
        <w:rPr>
          <w:rFonts w:eastAsia="楷体_GB2312"/>
          <w:b/>
          <w:bCs/>
          <w:sz w:val="30"/>
          <w:szCs w:val="30"/>
        </w:rPr>
      </w:pPr>
      <w:r>
        <w:rPr>
          <w:rFonts w:hint="eastAsia" w:eastAsia="楷体_GB2312"/>
          <w:b/>
          <w:bCs/>
          <w:sz w:val="30"/>
          <w:szCs w:val="30"/>
        </w:rPr>
        <w:t>（一）项目概况</w:t>
      </w:r>
    </w:p>
    <w:p>
      <w:pPr>
        <w:pageBreakBefore w:val="0"/>
        <w:widowControl w:val="0"/>
        <w:kinsoku/>
        <w:wordWrap/>
        <w:overflowPunct/>
        <w:topLinePunct w:val="0"/>
        <w:autoSpaceDE/>
        <w:autoSpaceDN/>
        <w:bidi w:val="0"/>
        <w:adjustRightInd/>
        <w:snapToGrid w:val="0"/>
        <w:spacing w:line="560" w:lineRule="exact"/>
        <w:ind w:firstLine="480"/>
        <w:textAlignment w:val="auto"/>
        <w:rPr>
          <w:rFonts w:hint="eastAsia" w:ascii="Times New Roman" w:hAnsi="Times New Roman" w:eastAsia="仿宋_GB2312" w:cs="Times New Roman"/>
          <w:b w:val="0"/>
          <w:bCs/>
          <w:kern w:val="2"/>
          <w:sz w:val="30"/>
          <w:szCs w:val="30"/>
          <w:lang w:val="en-US" w:eastAsia="zh-CN" w:bidi="ar-SA"/>
        </w:rPr>
      </w:pPr>
      <w:r>
        <w:rPr>
          <w:rFonts w:hint="eastAsia" w:ascii="Times New Roman" w:hAnsi="Times New Roman" w:eastAsia="仿宋_GB2312" w:cs="Times New Roman"/>
          <w:b w:val="0"/>
          <w:bCs/>
          <w:kern w:val="2"/>
          <w:sz w:val="30"/>
          <w:szCs w:val="30"/>
          <w:lang w:val="en-US" w:eastAsia="zh-CN" w:bidi="ar-SA"/>
        </w:rPr>
        <w:t>“城市维护费项目”的建立是由于市政设施是与人民日常生活息息相关的基础设施，是城市建设的一部分，城市维护费主要用于城市市政设施的维护和保养、市政基础设施项目的建设，它包括城市道路、桥梁、给水、园林绿化、公共卫生等公共设施维护和管理费用，市政设施的好坏不仅影响着一个城市的精神风貌，而且与居民的生活以及当地的经济发展息息相关，因此，城市维护费具有很重要的地位。</w:t>
      </w:r>
    </w:p>
    <w:p>
      <w:pPr>
        <w:pageBreakBefore w:val="0"/>
        <w:widowControl w:val="0"/>
        <w:kinsoku/>
        <w:wordWrap/>
        <w:overflowPunct/>
        <w:topLinePunct w:val="0"/>
        <w:autoSpaceDE/>
        <w:autoSpaceDN/>
        <w:bidi w:val="0"/>
        <w:adjustRightInd/>
        <w:spacing w:line="560" w:lineRule="exact"/>
        <w:ind w:firstLine="602" w:firstLineChars="200"/>
        <w:textAlignment w:val="auto"/>
        <w:outlineLvl w:val="0"/>
        <w:rPr>
          <w:rFonts w:eastAsia="楷体_GB2312"/>
          <w:b/>
          <w:bCs/>
          <w:sz w:val="30"/>
          <w:szCs w:val="30"/>
        </w:rPr>
      </w:pPr>
      <w:r>
        <w:rPr>
          <w:rFonts w:hint="eastAsia" w:eastAsia="楷体_GB2312"/>
          <w:b/>
          <w:bCs/>
          <w:sz w:val="30"/>
          <w:szCs w:val="30"/>
        </w:rPr>
        <w:t>（二）项目资金预算下达和绩效目标情况</w:t>
      </w:r>
    </w:p>
    <w:p>
      <w:pPr>
        <w:spacing w:line="560" w:lineRule="exact"/>
        <w:ind w:firstLine="600" w:firstLineChars="200"/>
        <w:outlineLvl w:val="0"/>
        <w:rPr>
          <w:rFonts w:eastAsia="仿宋_GB2312"/>
          <w:sz w:val="30"/>
          <w:szCs w:val="30"/>
        </w:rPr>
      </w:pPr>
      <w:r>
        <w:rPr>
          <w:rFonts w:eastAsia="仿宋_GB2312"/>
          <w:sz w:val="30"/>
          <w:szCs w:val="30"/>
        </w:rPr>
        <w:t>1</w:t>
      </w:r>
      <w:r>
        <w:rPr>
          <w:rFonts w:hint="eastAsia" w:eastAsia="仿宋_GB2312"/>
          <w:sz w:val="30"/>
          <w:szCs w:val="30"/>
        </w:rPr>
        <w:t>、预算下达情况</w:t>
      </w:r>
    </w:p>
    <w:p>
      <w:pPr>
        <w:spacing w:line="560" w:lineRule="exact"/>
        <w:ind w:firstLine="600" w:firstLineChars="200"/>
        <w:outlineLvl w:val="0"/>
        <w:rPr>
          <w:rFonts w:eastAsia="仿宋_GB2312"/>
          <w:sz w:val="30"/>
          <w:szCs w:val="30"/>
        </w:rPr>
      </w:pPr>
      <w:r>
        <w:rPr>
          <w:rFonts w:eastAsia="仿宋_GB2312"/>
          <w:color w:val="auto"/>
          <w:sz w:val="30"/>
          <w:szCs w:val="30"/>
        </w:rPr>
        <w:t>201</w:t>
      </w:r>
      <w:r>
        <w:rPr>
          <w:rFonts w:hint="eastAsia" w:eastAsia="仿宋_GB2312"/>
          <w:color w:val="auto"/>
          <w:sz w:val="30"/>
          <w:szCs w:val="30"/>
          <w:lang w:val="en-US" w:eastAsia="zh-CN"/>
        </w:rPr>
        <w:t>8</w:t>
      </w:r>
      <w:r>
        <w:rPr>
          <w:rFonts w:hint="eastAsia" w:eastAsia="仿宋_GB2312"/>
          <w:color w:val="auto"/>
          <w:sz w:val="30"/>
          <w:szCs w:val="30"/>
        </w:rPr>
        <w:t>年度市本级项目预算</w:t>
      </w:r>
      <w:r>
        <w:rPr>
          <w:rFonts w:eastAsia="仿宋_GB2312"/>
          <w:color w:val="auto"/>
          <w:sz w:val="30"/>
          <w:szCs w:val="30"/>
        </w:rPr>
        <w:t>“</w:t>
      </w:r>
      <w:r>
        <w:rPr>
          <w:rFonts w:hint="eastAsia" w:eastAsia="仿宋_GB2312"/>
          <w:color w:val="auto"/>
          <w:sz w:val="30"/>
          <w:szCs w:val="30"/>
        </w:rPr>
        <w:t>城市维护费</w:t>
      </w:r>
      <w:r>
        <w:rPr>
          <w:rFonts w:eastAsia="仿宋_GB2312"/>
          <w:color w:val="auto"/>
          <w:sz w:val="30"/>
          <w:szCs w:val="30"/>
        </w:rPr>
        <w:t>”</w:t>
      </w:r>
      <w:r>
        <w:rPr>
          <w:rFonts w:hint="eastAsia" w:eastAsia="仿宋_GB2312"/>
          <w:color w:val="auto"/>
          <w:sz w:val="30"/>
          <w:szCs w:val="30"/>
          <w:lang w:eastAsia="zh-CN"/>
        </w:rPr>
        <w:t>1050万</w:t>
      </w:r>
      <w:r>
        <w:rPr>
          <w:rFonts w:hint="eastAsia" w:eastAsia="仿宋_GB2312"/>
          <w:color w:val="auto"/>
          <w:sz w:val="30"/>
          <w:szCs w:val="30"/>
        </w:rPr>
        <w:t>元</w:t>
      </w:r>
      <w:r>
        <w:rPr>
          <w:rFonts w:hint="eastAsia" w:eastAsia="仿宋_GB2312"/>
          <w:sz w:val="30"/>
          <w:szCs w:val="30"/>
        </w:rPr>
        <w:t>。</w:t>
      </w:r>
    </w:p>
    <w:p>
      <w:pPr>
        <w:spacing w:line="560" w:lineRule="exact"/>
        <w:ind w:firstLine="600" w:firstLineChars="200"/>
        <w:outlineLvl w:val="0"/>
        <w:rPr>
          <w:rFonts w:eastAsia="仿宋_GB2312"/>
          <w:sz w:val="30"/>
          <w:szCs w:val="30"/>
        </w:rPr>
      </w:pPr>
      <w:r>
        <w:rPr>
          <w:rFonts w:eastAsia="仿宋_GB2312"/>
          <w:sz w:val="30"/>
          <w:szCs w:val="30"/>
        </w:rPr>
        <w:t>2</w:t>
      </w:r>
      <w:r>
        <w:rPr>
          <w:rFonts w:hint="eastAsia" w:eastAsia="仿宋_GB2312"/>
          <w:sz w:val="30"/>
          <w:szCs w:val="30"/>
        </w:rPr>
        <w:t>、绩效目标情况</w:t>
      </w:r>
    </w:p>
    <w:p>
      <w:pPr>
        <w:keepNext w:val="0"/>
        <w:keepLines w:val="0"/>
        <w:pageBreakBefore w:val="0"/>
        <w:widowControl w:val="0"/>
        <w:kinsoku/>
        <w:wordWrap/>
        <w:overflowPunct/>
        <w:topLinePunct w:val="0"/>
        <w:autoSpaceDE/>
        <w:autoSpaceDN/>
        <w:bidi w:val="0"/>
        <w:adjustRightInd/>
        <w:snapToGrid w:val="0"/>
        <w:spacing w:line="560" w:lineRule="exact"/>
        <w:ind w:firstLine="480"/>
        <w:textAlignment w:val="auto"/>
        <w:rPr>
          <w:rFonts w:hint="eastAsia" w:eastAsia="仿宋_GB2312"/>
          <w:sz w:val="30"/>
          <w:szCs w:val="30"/>
          <w:lang w:eastAsia="zh-CN"/>
        </w:rPr>
      </w:pPr>
      <w:r>
        <w:rPr>
          <w:rFonts w:eastAsia="仿宋_GB2312"/>
          <w:sz w:val="30"/>
          <w:szCs w:val="30"/>
        </w:rPr>
        <w:t>201</w:t>
      </w:r>
      <w:r>
        <w:rPr>
          <w:rFonts w:hint="eastAsia" w:eastAsia="仿宋_GB2312"/>
          <w:sz w:val="30"/>
          <w:szCs w:val="30"/>
          <w:lang w:val="en-US" w:eastAsia="zh-CN"/>
        </w:rPr>
        <w:t>8</w:t>
      </w:r>
      <w:r>
        <w:rPr>
          <w:rFonts w:hint="eastAsia" w:eastAsia="仿宋_GB2312"/>
          <w:sz w:val="30"/>
          <w:szCs w:val="30"/>
        </w:rPr>
        <w:t>年度</w:t>
      </w:r>
      <w:r>
        <w:rPr>
          <w:rFonts w:eastAsia="仿宋_GB2312"/>
          <w:sz w:val="30"/>
          <w:szCs w:val="30"/>
        </w:rPr>
        <w:t>“</w:t>
      </w:r>
      <w:r>
        <w:rPr>
          <w:rFonts w:hint="eastAsia" w:eastAsia="仿宋_GB2312"/>
          <w:sz w:val="30"/>
          <w:szCs w:val="30"/>
        </w:rPr>
        <w:t>城市维护费</w:t>
      </w:r>
      <w:r>
        <w:rPr>
          <w:rFonts w:eastAsia="仿宋_GB2312"/>
          <w:sz w:val="30"/>
          <w:szCs w:val="30"/>
        </w:rPr>
        <w:t>”</w:t>
      </w:r>
      <w:r>
        <w:rPr>
          <w:rFonts w:hint="eastAsia" w:eastAsia="仿宋_GB2312"/>
          <w:sz w:val="30"/>
          <w:szCs w:val="30"/>
        </w:rPr>
        <w:t>项目支出绩效目标：投入预算资金</w:t>
      </w:r>
      <w:r>
        <w:rPr>
          <w:rFonts w:hint="eastAsia" w:eastAsia="仿宋_GB2312"/>
          <w:sz w:val="30"/>
          <w:szCs w:val="30"/>
          <w:lang w:eastAsia="zh-CN"/>
        </w:rPr>
        <w:t>1050万</w:t>
      </w:r>
      <w:r>
        <w:rPr>
          <w:rFonts w:hint="eastAsia" w:eastAsia="仿宋_GB2312"/>
          <w:sz w:val="30"/>
          <w:szCs w:val="30"/>
        </w:rPr>
        <w:t>元，</w:t>
      </w:r>
      <w:r>
        <w:rPr>
          <w:rFonts w:hint="eastAsia" w:eastAsia="仿宋_GB2312"/>
          <w:sz w:val="30"/>
          <w:szCs w:val="30"/>
          <w:lang w:eastAsia="zh-CN"/>
        </w:rPr>
        <w:t>拟完成如下目标：</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480"/>
        <w:textAlignment w:val="auto"/>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随州市城市道路和桥梁维护、市政设施建设维护、接管四条路道路维护及燃气管理</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eastAsia="zh-CN"/>
        </w:rPr>
        <w:t>市内排水公用设施维护、接管四条路排水管网维护维护及内河保洁清淤</w:t>
      </w:r>
      <w:r>
        <w:rPr>
          <w:rFonts w:hint="eastAsia" w:ascii="Times New Roman" w:hAnsi="Times New Roman" w:eastAsia="仿宋_GB2312" w:cs="Times New Roman"/>
          <w:sz w:val="30"/>
          <w:szCs w:val="30"/>
        </w:rPr>
        <w:t>；3、</w:t>
      </w:r>
      <w:r>
        <w:rPr>
          <w:rFonts w:hint="eastAsia" w:ascii="Times New Roman" w:hAnsi="Times New Roman" w:eastAsia="仿宋_GB2312" w:cs="Times New Roman"/>
          <w:sz w:val="30"/>
          <w:szCs w:val="30"/>
          <w:lang w:eastAsia="zh-CN"/>
        </w:rPr>
        <w:t>公园维护管理、道路绿化补植及养护、广场维护费</w:t>
      </w:r>
      <w:r>
        <w:rPr>
          <w:rFonts w:hint="eastAsia" w:eastAsia="仿宋_GB2312" w:cs="Times New Roman"/>
          <w:sz w:val="30"/>
          <w:szCs w:val="30"/>
          <w:lang w:eastAsia="zh-CN"/>
        </w:rPr>
        <w:t>、</w:t>
      </w:r>
      <w:r>
        <w:rPr>
          <w:rFonts w:hint="eastAsia" w:ascii="Times New Roman" w:hAnsi="Times New Roman" w:eastAsia="仿宋_GB2312" w:cs="Times New Roman"/>
          <w:sz w:val="30"/>
          <w:szCs w:val="30"/>
          <w:lang w:eastAsia="zh-CN"/>
        </w:rPr>
        <w:t>城市节日装饰及抗旱治虫、施肥</w:t>
      </w:r>
      <w:r>
        <w:rPr>
          <w:rFonts w:hint="eastAsia" w:ascii="Times New Roman" w:hAnsi="Times New Roman" w:eastAsia="仿宋_GB2312" w:cs="Times New Roman"/>
          <w:sz w:val="30"/>
          <w:szCs w:val="30"/>
        </w:rPr>
        <w:t>；4、</w:t>
      </w:r>
      <w:r>
        <w:rPr>
          <w:rFonts w:hint="eastAsia" w:ascii="Times New Roman" w:hAnsi="Times New Roman" w:eastAsia="仿宋_GB2312" w:cs="Times New Roman"/>
          <w:sz w:val="30"/>
          <w:szCs w:val="30"/>
          <w:lang w:eastAsia="zh-CN"/>
        </w:rPr>
        <w:t>环卫双休日、春节补助</w:t>
      </w:r>
      <w:r>
        <w:rPr>
          <w:rFonts w:hint="eastAsia" w:eastAsia="仿宋_GB2312" w:cs="Times New Roman"/>
          <w:sz w:val="30"/>
          <w:szCs w:val="30"/>
          <w:lang w:eastAsia="zh-CN"/>
        </w:rPr>
        <w:t>、环卫油料价格上调补助、环卫新增道路及市委、市政府办公楼垃圾清运</w:t>
      </w:r>
      <w:r>
        <w:rPr>
          <w:rFonts w:hint="eastAsia" w:ascii="Times New Roman" w:hAnsi="Times New Roman" w:eastAsia="仿宋_GB2312" w:cs="Times New Roman"/>
          <w:sz w:val="30"/>
          <w:szCs w:val="30"/>
        </w:rPr>
        <w:t>；5</w:t>
      </w:r>
      <w:r>
        <w:rPr>
          <w:rFonts w:hint="eastAsia" w:ascii="Times New Roman" w:hAnsi="Times New Roman" w:eastAsia="仿宋_GB2312" w:cs="Times New Roman"/>
          <w:sz w:val="30"/>
          <w:szCs w:val="30"/>
          <w:lang w:eastAsia="zh-CN"/>
        </w:rPr>
        <w:t>、城市建设业务费、城建档案查询系统维护费</w:t>
      </w:r>
      <w:r>
        <w:rPr>
          <w:rFonts w:hint="eastAsia" w:eastAsia="仿宋_GB2312" w:cs="Times New Roman"/>
          <w:sz w:val="30"/>
          <w:szCs w:val="30"/>
          <w:lang w:eastAsia="zh-CN"/>
        </w:rPr>
        <w:t>；</w:t>
      </w:r>
      <w:r>
        <w:rPr>
          <w:rFonts w:hint="eastAsia" w:eastAsia="仿宋_GB2312" w:cs="Times New Roman"/>
          <w:sz w:val="30"/>
          <w:szCs w:val="30"/>
          <w:lang w:val="en-US" w:eastAsia="zh-CN"/>
        </w:rPr>
        <w:t>6、城管市容集中整治、违法建筑、棚亭强拆、执法规划举报奖励等；7、房地产项目整顿及物业管理；8、城市综合管理、交通设施维护。</w:t>
      </w:r>
    </w:p>
    <w:p>
      <w:pPr>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rPr>
          <w:rFonts w:eastAsia="仿宋_GB2312"/>
          <w:sz w:val="30"/>
          <w:szCs w:val="30"/>
        </w:rPr>
      </w:pPr>
      <w:r>
        <w:rPr>
          <w:rFonts w:hint="eastAsia" w:hAnsi="黑体" w:eastAsia="黑体"/>
          <w:bCs/>
          <w:sz w:val="30"/>
          <w:szCs w:val="30"/>
        </w:rPr>
        <w:t>二、绩效自评工作开展情况</w:t>
      </w:r>
    </w:p>
    <w:p>
      <w:pPr>
        <w:spacing w:line="560" w:lineRule="exact"/>
        <w:ind w:firstLine="600" w:firstLineChars="200"/>
        <w:rPr>
          <w:rFonts w:eastAsia="仿宋_GB2312"/>
          <w:sz w:val="30"/>
          <w:szCs w:val="30"/>
        </w:rPr>
      </w:pPr>
      <w:r>
        <w:rPr>
          <w:rFonts w:eastAsia="仿宋_GB2312"/>
          <w:sz w:val="30"/>
          <w:szCs w:val="30"/>
        </w:rPr>
        <w:t>1</w:t>
      </w:r>
      <w:r>
        <w:rPr>
          <w:rFonts w:hint="eastAsia" w:eastAsia="仿宋_GB2312"/>
          <w:sz w:val="30"/>
          <w:szCs w:val="30"/>
        </w:rPr>
        <w:t>、前期准备：项目评价小组依据评价方案制定了项目评价任务清单和工作计划，明确了评价小组各成员的职责分工。</w:t>
      </w:r>
      <w:r>
        <w:rPr>
          <w:rFonts w:eastAsia="仿宋_GB2312"/>
          <w:sz w:val="30"/>
          <w:szCs w:val="30"/>
        </w:rPr>
        <w:t xml:space="preserve"> </w:t>
      </w:r>
    </w:p>
    <w:p>
      <w:pPr>
        <w:spacing w:line="560" w:lineRule="exact"/>
        <w:ind w:firstLine="600" w:firstLineChars="200"/>
        <w:rPr>
          <w:rFonts w:eastAsia="仿宋_GB2312"/>
          <w:sz w:val="30"/>
          <w:szCs w:val="30"/>
        </w:rPr>
      </w:pPr>
      <w:r>
        <w:rPr>
          <w:rFonts w:eastAsia="仿宋_GB2312"/>
          <w:sz w:val="30"/>
          <w:szCs w:val="30"/>
        </w:rPr>
        <w:t>2</w:t>
      </w:r>
      <w:r>
        <w:rPr>
          <w:rFonts w:hint="eastAsia" w:eastAsia="仿宋_GB2312"/>
          <w:sz w:val="30"/>
          <w:szCs w:val="30"/>
        </w:rPr>
        <w:t>、组织过程：（</w:t>
      </w:r>
      <w:r>
        <w:rPr>
          <w:rFonts w:eastAsia="仿宋_GB2312"/>
          <w:sz w:val="30"/>
          <w:szCs w:val="30"/>
        </w:rPr>
        <w:t>1</w:t>
      </w:r>
      <w:r>
        <w:rPr>
          <w:rFonts w:hint="eastAsia" w:eastAsia="仿宋_GB2312"/>
          <w:sz w:val="30"/>
          <w:szCs w:val="30"/>
        </w:rPr>
        <w:t>）书面审核。报送的相关依据证据材料的完整性、及时性、有效性进行审核，了解</w:t>
      </w:r>
      <w:r>
        <w:rPr>
          <w:rFonts w:hint="eastAsia" w:eastAsia="仿宋_GB2312"/>
          <w:sz w:val="30"/>
          <w:szCs w:val="30"/>
          <w:lang w:val="en-US" w:eastAsia="zh-CN"/>
        </w:rPr>
        <w:t>了</w:t>
      </w:r>
      <w:r>
        <w:rPr>
          <w:rFonts w:hint="eastAsia" w:eastAsia="仿宋_GB2312"/>
          <w:sz w:val="30"/>
          <w:szCs w:val="30"/>
        </w:rPr>
        <w:t>项目实施情况。（</w:t>
      </w:r>
      <w:r>
        <w:rPr>
          <w:rFonts w:eastAsia="仿宋_GB2312"/>
          <w:sz w:val="30"/>
          <w:szCs w:val="30"/>
        </w:rPr>
        <w:t>2</w:t>
      </w:r>
      <w:r>
        <w:rPr>
          <w:rFonts w:hint="eastAsia" w:eastAsia="仿宋_GB2312"/>
          <w:sz w:val="30"/>
          <w:szCs w:val="30"/>
        </w:rPr>
        <w:t>）现场核查</w:t>
      </w:r>
      <w:r>
        <w:rPr>
          <w:rFonts w:hint="eastAsia" w:eastAsia="仿宋_GB2312"/>
          <w:sz w:val="30"/>
          <w:szCs w:val="30"/>
          <w:lang w:eastAsia="zh-CN"/>
        </w:rPr>
        <w:t>，</w:t>
      </w:r>
      <w:r>
        <w:rPr>
          <w:rFonts w:hint="eastAsia" w:eastAsia="仿宋_GB2312"/>
          <w:sz w:val="30"/>
          <w:szCs w:val="30"/>
        </w:rPr>
        <w:t>结合相关材料，</w:t>
      </w:r>
      <w:r>
        <w:rPr>
          <w:rFonts w:hint="eastAsia" w:eastAsia="仿宋_GB2312"/>
          <w:sz w:val="30"/>
          <w:szCs w:val="30"/>
          <w:lang w:val="en-US" w:eastAsia="zh-CN"/>
        </w:rPr>
        <w:t>对</w:t>
      </w:r>
      <w:r>
        <w:rPr>
          <w:rFonts w:hint="eastAsia" w:eastAsia="仿宋_GB2312"/>
          <w:sz w:val="30"/>
          <w:szCs w:val="30"/>
        </w:rPr>
        <w:t>照项目资金的使用去向进行现场核查。</w:t>
      </w:r>
    </w:p>
    <w:p>
      <w:pPr>
        <w:spacing w:line="560" w:lineRule="exact"/>
        <w:ind w:firstLine="600" w:firstLineChars="200"/>
        <w:rPr>
          <w:rFonts w:eastAsia="仿宋_GB2312"/>
          <w:color w:val="auto"/>
          <w:sz w:val="30"/>
          <w:szCs w:val="30"/>
        </w:rPr>
      </w:pPr>
      <w:r>
        <w:rPr>
          <w:rFonts w:eastAsia="仿宋_GB2312"/>
          <w:sz w:val="30"/>
          <w:szCs w:val="30"/>
        </w:rPr>
        <w:t>3</w:t>
      </w:r>
      <w:r>
        <w:rPr>
          <w:rFonts w:hint="eastAsia" w:eastAsia="仿宋_GB2312"/>
          <w:sz w:val="30"/>
          <w:szCs w:val="30"/>
        </w:rPr>
        <w:t>、分析评价：一是结合书面审核和现场核查情况，确定项目资金绩效自评初步结果；二是根据初步评价结果在综合分析的基础上拟定项目资金绩效自评报告初稿。</w:t>
      </w:r>
      <w:r>
        <w:rPr>
          <w:rFonts w:hint="eastAsia" w:eastAsia="仿宋_GB2312"/>
          <w:color w:val="auto"/>
          <w:sz w:val="30"/>
          <w:szCs w:val="30"/>
        </w:rPr>
        <w:t>评价小组根据反馈意见对报告修改完善后，形成项目资金绩效自评报告报</w:t>
      </w:r>
      <w:r>
        <w:rPr>
          <w:rFonts w:hint="eastAsia" w:eastAsia="仿宋_GB2312"/>
          <w:color w:val="auto"/>
          <w:sz w:val="30"/>
          <w:szCs w:val="30"/>
          <w:lang w:eastAsia="zh-CN"/>
        </w:rPr>
        <w:t>市住建局</w:t>
      </w:r>
      <w:r>
        <w:rPr>
          <w:rFonts w:hint="eastAsia" w:eastAsia="仿宋_GB2312"/>
          <w:color w:val="auto"/>
          <w:sz w:val="30"/>
          <w:szCs w:val="30"/>
        </w:rPr>
        <w:t>。</w:t>
      </w:r>
    </w:p>
    <w:p>
      <w:pPr>
        <w:spacing w:line="560" w:lineRule="exact"/>
        <w:ind w:firstLine="600" w:firstLineChars="200"/>
        <w:rPr>
          <w:rFonts w:eastAsia="黑体"/>
          <w:bCs/>
          <w:sz w:val="30"/>
          <w:szCs w:val="30"/>
        </w:rPr>
      </w:pPr>
      <w:r>
        <w:rPr>
          <w:rFonts w:hint="eastAsia" w:hAnsi="黑体" w:eastAsia="黑体"/>
          <w:bCs/>
          <w:sz w:val="30"/>
          <w:szCs w:val="30"/>
        </w:rPr>
        <w:t>三、综合评价结论</w:t>
      </w:r>
    </w:p>
    <w:p>
      <w:pPr>
        <w:spacing w:line="560" w:lineRule="exact"/>
        <w:ind w:firstLine="600" w:firstLineChars="200"/>
        <w:rPr>
          <w:rFonts w:hint="eastAsia" w:eastAsia="仿宋_GB2312"/>
          <w:sz w:val="30"/>
          <w:szCs w:val="30"/>
        </w:rPr>
      </w:pPr>
      <w:r>
        <w:rPr>
          <w:rFonts w:hint="eastAsia" w:eastAsia="仿宋_GB2312"/>
          <w:sz w:val="30"/>
          <w:szCs w:val="30"/>
          <w:lang w:eastAsia="zh-CN"/>
        </w:rPr>
        <w:t>随州市住房和城乡建设局</w:t>
      </w:r>
      <w:r>
        <w:rPr>
          <w:rFonts w:hint="eastAsia" w:eastAsia="仿宋_GB2312"/>
          <w:sz w:val="30"/>
          <w:szCs w:val="30"/>
        </w:rPr>
        <w:t>实施的</w:t>
      </w:r>
      <w:r>
        <w:rPr>
          <w:rFonts w:eastAsia="仿宋_GB2312"/>
          <w:sz w:val="30"/>
          <w:szCs w:val="30"/>
        </w:rPr>
        <w:t>“</w:t>
      </w:r>
      <w:r>
        <w:rPr>
          <w:rFonts w:hint="eastAsia" w:eastAsia="仿宋_GB2312"/>
          <w:sz w:val="30"/>
          <w:szCs w:val="30"/>
        </w:rPr>
        <w:t>城市维护费</w:t>
      </w:r>
      <w:r>
        <w:rPr>
          <w:rFonts w:eastAsia="仿宋_GB2312"/>
          <w:sz w:val="30"/>
          <w:szCs w:val="30"/>
        </w:rPr>
        <w:t>”</w:t>
      </w:r>
      <w:r>
        <w:rPr>
          <w:rFonts w:hint="eastAsia" w:eastAsia="仿宋_GB2312"/>
          <w:sz w:val="30"/>
          <w:szCs w:val="30"/>
        </w:rPr>
        <w:t>项目，通过对书面资料及实地核查，城市维护费项目资金在各使用单位，管理制度较健全，在资金使用上按规定程序办理。对随州市被纳入国家新型城镇化综合试点，成功创建国家园林城市、国家森林城市、全国绿化模范城市和全省首个环保模范城市，作出一定的贡献。</w:t>
      </w:r>
    </w:p>
    <w:p>
      <w:pPr>
        <w:spacing w:line="560" w:lineRule="exact"/>
        <w:ind w:firstLine="600" w:firstLineChars="200"/>
        <w:rPr>
          <w:rFonts w:eastAsia="黑体"/>
          <w:bCs/>
          <w:sz w:val="30"/>
          <w:szCs w:val="30"/>
        </w:rPr>
      </w:pPr>
      <w:r>
        <w:rPr>
          <w:rFonts w:hint="eastAsia" w:hAnsi="黑体" w:eastAsia="黑体"/>
          <w:bCs/>
          <w:sz w:val="30"/>
          <w:szCs w:val="30"/>
        </w:rPr>
        <w:t>四、绩效目标实现情况分析</w:t>
      </w:r>
    </w:p>
    <w:p>
      <w:pPr>
        <w:spacing w:line="560" w:lineRule="exact"/>
        <w:ind w:firstLine="602" w:firstLineChars="200"/>
        <w:outlineLvl w:val="0"/>
        <w:rPr>
          <w:rFonts w:eastAsia="楷体_GB2312"/>
          <w:b/>
          <w:bCs/>
          <w:sz w:val="30"/>
          <w:szCs w:val="30"/>
        </w:rPr>
      </w:pPr>
      <w:r>
        <w:rPr>
          <w:rFonts w:hint="eastAsia" w:eastAsia="楷体_GB2312"/>
          <w:b/>
          <w:bCs/>
          <w:sz w:val="30"/>
          <w:szCs w:val="30"/>
        </w:rPr>
        <w:t>（一）项目资金情况分析。</w:t>
      </w:r>
    </w:p>
    <w:p>
      <w:pPr>
        <w:spacing w:line="560" w:lineRule="exact"/>
        <w:ind w:firstLine="600" w:firstLineChars="200"/>
        <w:rPr>
          <w:rFonts w:eastAsia="仿宋_GB2312"/>
          <w:sz w:val="30"/>
          <w:szCs w:val="30"/>
        </w:rPr>
      </w:pPr>
      <w:r>
        <w:rPr>
          <w:rFonts w:eastAsia="仿宋_GB2312"/>
          <w:sz w:val="30"/>
          <w:szCs w:val="30"/>
        </w:rPr>
        <w:t>1</w:t>
      </w:r>
      <w:r>
        <w:rPr>
          <w:rFonts w:hint="eastAsia" w:eastAsia="仿宋_GB2312"/>
          <w:sz w:val="30"/>
          <w:szCs w:val="30"/>
        </w:rPr>
        <w:t>、项目资金到位情况分析。</w:t>
      </w:r>
    </w:p>
    <w:p>
      <w:pPr>
        <w:spacing w:line="560" w:lineRule="exact"/>
        <w:ind w:firstLine="600" w:firstLineChars="200"/>
        <w:rPr>
          <w:rFonts w:eastAsia="仿宋_GB2312"/>
          <w:color w:val="auto"/>
          <w:sz w:val="30"/>
          <w:szCs w:val="30"/>
        </w:rPr>
      </w:pPr>
      <w:r>
        <w:rPr>
          <w:rFonts w:eastAsia="仿宋_GB2312"/>
          <w:sz w:val="30"/>
          <w:szCs w:val="30"/>
        </w:rPr>
        <w:t>201</w:t>
      </w:r>
      <w:r>
        <w:rPr>
          <w:rFonts w:hint="eastAsia" w:eastAsia="仿宋_GB2312"/>
          <w:sz w:val="30"/>
          <w:szCs w:val="30"/>
          <w:lang w:val="en-US" w:eastAsia="zh-CN"/>
        </w:rPr>
        <w:t>8</w:t>
      </w:r>
      <w:r>
        <w:rPr>
          <w:rFonts w:hint="eastAsia" w:eastAsia="仿宋_GB2312"/>
          <w:sz w:val="30"/>
          <w:szCs w:val="30"/>
        </w:rPr>
        <w:t>年收到市直预算资金</w:t>
      </w:r>
      <w:r>
        <w:rPr>
          <w:rFonts w:hint="eastAsia" w:eastAsia="仿宋_GB2312"/>
          <w:sz w:val="30"/>
          <w:szCs w:val="30"/>
          <w:lang w:eastAsia="zh-CN"/>
        </w:rPr>
        <w:t>1050万</w:t>
      </w:r>
      <w:r>
        <w:rPr>
          <w:rFonts w:hint="eastAsia" w:eastAsia="仿宋_GB2312"/>
          <w:sz w:val="30"/>
          <w:szCs w:val="30"/>
        </w:rPr>
        <w:t>元。由市财政直接拨付到项目资金使用单位。其中：</w:t>
      </w:r>
      <w:r>
        <w:rPr>
          <w:rFonts w:hint="eastAsia" w:eastAsia="仿宋_GB2312"/>
          <w:color w:val="auto"/>
          <w:sz w:val="30"/>
          <w:szCs w:val="30"/>
        </w:rPr>
        <w:t>市园林局</w:t>
      </w:r>
      <w:r>
        <w:rPr>
          <w:rFonts w:eastAsia="仿宋_GB2312"/>
          <w:color w:val="auto"/>
          <w:sz w:val="30"/>
          <w:szCs w:val="30"/>
        </w:rPr>
        <w:t>157</w:t>
      </w:r>
      <w:r>
        <w:rPr>
          <w:rFonts w:hint="eastAsia" w:eastAsia="仿宋_GB2312"/>
          <w:color w:val="auto"/>
          <w:sz w:val="30"/>
          <w:szCs w:val="30"/>
        </w:rPr>
        <w:t>万元、市房产局</w:t>
      </w:r>
      <w:r>
        <w:rPr>
          <w:rFonts w:eastAsia="仿宋_GB2312"/>
          <w:color w:val="auto"/>
          <w:sz w:val="30"/>
          <w:szCs w:val="30"/>
        </w:rPr>
        <w:t>10</w:t>
      </w:r>
      <w:r>
        <w:rPr>
          <w:rFonts w:hint="eastAsia" w:eastAsia="仿宋_GB2312"/>
          <w:color w:val="auto"/>
          <w:sz w:val="30"/>
          <w:szCs w:val="30"/>
        </w:rPr>
        <w:t>万元、市政管理处</w:t>
      </w:r>
      <w:r>
        <w:rPr>
          <w:rFonts w:eastAsia="仿宋_GB2312"/>
          <w:color w:val="auto"/>
          <w:sz w:val="30"/>
          <w:szCs w:val="30"/>
        </w:rPr>
        <w:t>333</w:t>
      </w:r>
      <w:r>
        <w:rPr>
          <w:rFonts w:hint="eastAsia" w:eastAsia="仿宋_GB2312"/>
          <w:color w:val="auto"/>
          <w:sz w:val="30"/>
          <w:szCs w:val="30"/>
        </w:rPr>
        <w:t>万元、市排水处</w:t>
      </w:r>
      <w:r>
        <w:rPr>
          <w:rFonts w:eastAsia="仿宋_GB2312"/>
          <w:color w:val="auto"/>
          <w:sz w:val="30"/>
          <w:szCs w:val="30"/>
        </w:rPr>
        <w:t>135</w:t>
      </w:r>
      <w:r>
        <w:rPr>
          <w:rFonts w:hint="eastAsia" w:eastAsia="仿宋_GB2312"/>
          <w:color w:val="auto"/>
          <w:sz w:val="30"/>
          <w:szCs w:val="30"/>
        </w:rPr>
        <w:t>万元、市建筑工程质量和安全监督站</w:t>
      </w:r>
      <w:r>
        <w:rPr>
          <w:rFonts w:eastAsia="仿宋_GB2312"/>
          <w:color w:val="auto"/>
          <w:sz w:val="30"/>
          <w:szCs w:val="30"/>
        </w:rPr>
        <w:t>10</w:t>
      </w:r>
      <w:r>
        <w:rPr>
          <w:rFonts w:hint="eastAsia" w:eastAsia="仿宋_GB2312"/>
          <w:color w:val="auto"/>
          <w:sz w:val="30"/>
          <w:szCs w:val="30"/>
        </w:rPr>
        <w:t>万元、市</w:t>
      </w:r>
      <w:r>
        <w:rPr>
          <w:rFonts w:hint="eastAsia" w:eastAsia="仿宋_GB2312"/>
          <w:color w:val="auto"/>
          <w:sz w:val="30"/>
          <w:szCs w:val="30"/>
          <w:lang w:eastAsia="zh-CN"/>
        </w:rPr>
        <w:t>环境卫生局</w:t>
      </w:r>
      <w:r>
        <w:rPr>
          <w:rFonts w:hint="eastAsia" w:eastAsia="仿宋_GB2312"/>
          <w:color w:val="auto"/>
          <w:sz w:val="30"/>
          <w:szCs w:val="30"/>
          <w:lang w:val="en-US" w:eastAsia="zh-CN"/>
        </w:rPr>
        <w:t>110万元</w:t>
      </w:r>
      <w:r>
        <w:rPr>
          <w:rFonts w:hint="eastAsia" w:eastAsia="仿宋_GB2312"/>
          <w:color w:val="auto"/>
          <w:sz w:val="30"/>
          <w:szCs w:val="30"/>
        </w:rPr>
        <w:t>、市</w:t>
      </w:r>
      <w:r>
        <w:rPr>
          <w:rFonts w:hint="eastAsia" w:eastAsia="仿宋_GB2312"/>
          <w:color w:val="auto"/>
          <w:sz w:val="30"/>
          <w:szCs w:val="30"/>
          <w:lang w:eastAsia="zh-CN"/>
        </w:rPr>
        <w:t>城管执法局</w:t>
      </w:r>
      <w:r>
        <w:rPr>
          <w:rFonts w:hint="eastAsia" w:eastAsia="仿宋_GB2312"/>
          <w:color w:val="auto"/>
          <w:sz w:val="30"/>
          <w:szCs w:val="30"/>
          <w:lang w:val="en-US" w:eastAsia="zh-CN"/>
        </w:rPr>
        <w:t>91万元、</w:t>
      </w:r>
      <w:r>
        <w:rPr>
          <w:rFonts w:hint="eastAsia" w:eastAsia="仿宋_GB2312"/>
          <w:color w:val="auto"/>
          <w:sz w:val="30"/>
          <w:szCs w:val="30"/>
          <w:lang w:eastAsia="zh-CN"/>
        </w:rPr>
        <w:t>市住建局</w:t>
      </w:r>
      <w:r>
        <w:rPr>
          <w:rFonts w:hint="eastAsia" w:eastAsia="仿宋_GB2312"/>
          <w:color w:val="auto"/>
          <w:sz w:val="30"/>
          <w:szCs w:val="30"/>
          <w:lang w:val="en-US" w:eastAsia="zh-CN"/>
        </w:rPr>
        <w:t>9</w:t>
      </w:r>
      <w:r>
        <w:rPr>
          <w:rFonts w:eastAsia="仿宋_GB2312"/>
          <w:color w:val="auto"/>
          <w:sz w:val="30"/>
          <w:szCs w:val="30"/>
        </w:rPr>
        <w:t>4</w:t>
      </w:r>
      <w:r>
        <w:rPr>
          <w:rFonts w:hint="eastAsia" w:eastAsia="仿宋_GB2312"/>
          <w:color w:val="auto"/>
          <w:sz w:val="30"/>
          <w:szCs w:val="30"/>
        </w:rPr>
        <w:t>万元</w:t>
      </w:r>
      <w:r>
        <w:rPr>
          <w:rFonts w:hint="eastAsia" w:eastAsia="仿宋_GB2312"/>
          <w:color w:val="auto"/>
          <w:sz w:val="30"/>
          <w:szCs w:val="30"/>
          <w:lang w:eastAsia="zh-CN"/>
        </w:rPr>
        <w:t>、</w:t>
      </w:r>
      <w:r>
        <w:rPr>
          <w:rFonts w:hint="eastAsia" w:ascii="Arial Narrow" w:hAnsi="Arial Narrow" w:eastAsia="仿宋_GB2312" w:cs="Arial Narrow"/>
          <w:sz w:val="28"/>
          <w:szCs w:val="28"/>
          <w:lang w:val="en-US" w:eastAsia="zh-CN"/>
        </w:rPr>
        <w:t>市城市建设档案馆</w:t>
      </w:r>
      <w:r>
        <w:rPr>
          <w:rFonts w:hint="eastAsia" w:eastAsia="仿宋_GB2312"/>
          <w:color w:val="auto"/>
          <w:sz w:val="30"/>
          <w:szCs w:val="30"/>
          <w:lang w:val="en-US" w:eastAsia="zh-CN"/>
        </w:rPr>
        <w:t>10</w:t>
      </w:r>
      <w:r>
        <w:rPr>
          <w:rFonts w:hint="eastAsia" w:ascii="Arial Narrow" w:hAnsi="Arial Narrow" w:eastAsia="仿宋_GB2312" w:cs="Arial Narrow"/>
          <w:sz w:val="28"/>
          <w:szCs w:val="28"/>
          <w:lang w:val="en-US" w:eastAsia="zh-CN"/>
        </w:rPr>
        <w:t>万元、</w:t>
      </w:r>
      <w:r>
        <w:rPr>
          <w:rFonts w:hint="eastAsia" w:eastAsia="仿宋_GB2312"/>
          <w:color w:val="auto"/>
          <w:sz w:val="30"/>
          <w:szCs w:val="30"/>
          <w:lang w:val="en-US" w:eastAsia="zh-CN"/>
        </w:rPr>
        <w:t>其他100万元。</w:t>
      </w:r>
      <w:r>
        <w:rPr>
          <w:rFonts w:hint="eastAsia" w:eastAsia="仿宋_GB2312"/>
          <w:color w:val="auto"/>
          <w:sz w:val="30"/>
          <w:szCs w:val="30"/>
        </w:rPr>
        <w:t>预算资金到位率</w:t>
      </w:r>
      <w:r>
        <w:rPr>
          <w:rFonts w:eastAsia="仿宋_GB2312"/>
          <w:color w:val="auto"/>
          <w:sz w:val="30"/>
          <w:szCs w:val="30"/>
        </w:rPr>
        <w:t>100%</w:t>
      </w:r>
      <w:r>
        <w:rPr>
          <w:rFonts w:hint="eastAsia" w:eastAsia="仿宋_GB2312"/>
          <w:color w:val="auto"/>
          <w:sz w:val="30"/>
          <w:szCs w:val="30"/>
        </w:rPr>
        <w:t>。</w:t>
      </w:r>
    </w:p>
    <w:p>
      <w:pPr>
        <w:spacing w:line="560" w:lineRule="exact"/>
        <w:ind w:firstLine="600" w:firstLineChars="200"/>
        <w:rPr>
          <w:rFonts w:eastAsia="仿宋_GB2312"/>
          <w:sz w:val="30"/>
          <w:szCs w:val="30"/>
        </w:rPr>
      </w:pPr>
      <w:r>
        <w:rPr>
          <w:rFonts w:eastAsia="仿宋_GB2312"/>
          <w:sz w:val="30"/>
          <w:szCs w:val="30"/>
        </w:rPr>
        <w:t>2</w:t>
      </w:r>
      <w:r>
        <w:rPr>
          <w:rFonts w:hint="eastAsia" w:eastAsia="仿宋_GB2312"/>
          <w:sz w:val="30"/>
          <w:szCs w:val="30"/>
        </w:rPr>
        <w:t>、项目资金执行情况分析。</w:t>
      </w:r>
    </w:p>
    <w:p>
      <w:pPr>
        <w:spacing w:line="560" w:lineRule="exact"/>
        <w:ind w:firstLine="600" w:firstLineChars="200"/>
        <w:rPr>
          <w:rFonts w:eastAsia="仿宋_GB2312"/>
          <w:sz w:val="30"/>
          <w:szCs w:val="30"/>
        </w:rPr>
      </w:pPr>
      <w:r>
        <w:rPr>
          <w:rFonts w:hint="eastAsia" w:eastAsia="仿宋_GB2312"/>
          <w:sz w:val="30"/>
          <w:szCs w:val="30"/>
        </w:rPr>
        <w:t>项目预算资金实际使用</w:t>
      </w:r>
      <w:r>
        <w:rPr>
          <w:rFonts w:hint="eastAsia" w:eastAsia="仿宋_GB2312"/>
          <w:sz w:val="30"/>
          <w:szCs w:val="30"/>
          <w:lang w:eastAsia="zh-CN"/>
        </w:rPr>
        <w:t>1050万</w:t>
      </w:r>
      <w:r>
        <w:rPr>
          <w:rFonts w:hint="eastAsia" w:eastAsia="仿宋_GB2312"/>
          <w:sz w:val="30"/>
          <w:szCs w:val="30"/>
        </w:rPr>
        <w:t>元，预算执行率</w:t>
      </w:r>
      <w:r>
        <w:rPr>
          <w:rFonts w:eastAsia="仿宋_GB2312"/>
          <w:sz w:val="30"/>
          <w:szCs w:val="30"/>
        </w:rPr>
        <w:t>100%</w:t>
      </w:r>
      <w:r>
        <w:rPr>
          <w:rFonts w:hint="eastAsia" w:eastAsia="仿宋_GB2312"/>
          <w:sz w:val="30"/>
          <w:szCs w:val="30"/>
        </w:rPr>
        <w:t>。具体执行情况如下：</w:t>
      </w:r>
    </w:p>
    <w:p>
      <w:pPr>
        <w:spacing w:line="560" w:lineRule="exact"/>
        <w:ind w:firstLine="600" w:firstLineChars="200"/>
        <w:rPr>
          <w:rFonts w:eastAsia="仿宋_GB2312"/>
          <w:color w:val="auto"/>
          <w:sz w:val="30"/>
          <w:szCs w:val="30"/>
        </w:rPr>
      </w:pPr>
      <w:r>
        <w:rPr>
          <w:rFonts w:hint="eastAsia" w:eastAsia="仿宋_GB2312"/>
          <w:color w:val="auto"/>
          <w:sz w:val="30"/>
          <w:szCs w:val="30"/>
        </w:rPr>
        <w:t>一是市园林局</w:t>
      </w:r>
      <w:r>
        <w:rPr>
          <w:rFonts w:eastAsia="仿宋_GB2312"/>
          <w:color w:val="auto"/>
          <w:sz w:val="30"/>
          <w:szCs w:val="30"/>
        </w:rPr>
        <w:t>157</w:t>
      </w:r>
      <w:r>
        <w:rPr>
          <w:rFonts w:hint="eastAsia" w:eastAsia="仿宋_GB2312"/>
          <w:color w:val="auto"/>
          <w:sz w:val="30"/>
          <w:szCs w:val="30"/>
        </w:rPr>
        <w:t>万元，主要用于抗旱治虫、施肥经费</w:t>
      </w:r>
      <w:r>
        <w:rPr>
          <w:rFonts w:hint="eastAsia" w:eastAsia="仿宋_GB2312"/>
          <w:color w:val="auto"/>
          <w:sz w:val="30"/>
          <w:szCs w:val="30"/>
          <w:lang w:val="en-US" w:eastAsia="zh-CN"/>
        </w:rPr>
        <w:t>40</w:t>
      </w:r>
      <w:r>
        <w:rPr>
          <w:rFonts w:hint="eastAsia" w:eastAsia="仿宋_GB2312"/>
          <w:color w:val="auto"/>
          <w:sz w:val="30"/>
          <w:szCs w:val="30"/>
        </w:rPr>
        <w:t>万元，道路绿化补植及养护费</w:t>
      </w:r>
      <w:r>
        <w:rPr>
          <w:rFonts w:hint="eastAsia" w:eastAsia="仿宋_GB2312"/>
          <w:color w:val="auto"/>
          <w:sz w:val="30"/>
          <w:szCs w:val="30"/>
          <w:lang w:val="en-US" w:eastAsia="zh-CN"/>
        </w:rPr>
        <w:t>26</w:t>
      </w:r>
      <w:r>
        <w:rPr>
          <w:rFonts w:hint="eastAsia" w:eastAsia="仿宋_GB2312"/>
          <w:color w:val="auto"/>
          <w:sz w:val="30"/>
          <w:szCs w:val="30"/>
        </w:rPr>
        <w:t>万元，农粮补差</w:t>
      </w:r>
      <w:r>
        <w:rPr>
          <w:rFonts w:hint="eastAsia" w:eastAsia="仿宋_GB2312"/>
          <w:color w:val="auto"/>
          <w:sz w:val="30"/>
          <w:szCs w:val="30"/>
          <w:lang w:val="en-US" w:eastAsia="zh-CN"/>
        </w:rPr>
        <w:t>4</w:t>
      </w:r>
      <w:r>
        <w:rPr>
          <w:rFonts w:hint="eastAsia" w:eastAsia="仿宋_GB2312"/>
          <w:color w:val="auto"/>
          <w:sz w:val="30"/>
          <w:szCs w:val="30"/>
        </w:rPr>
        <w:t>万元，广场维护费</w:t>
      </w:r>
      <w:r>
        <w:rPr>
          <w:rFonts w:hint="eastAsia" w:eastAsia="仿宋_GB2312"/>
          <w:color w:val="auto"/>
          <w:sz w:val="30"/>
          <w:szCs w:val="30"/>
          <w:lang w:val="en-US" w:eastAsia="zh-CN"/>
        </w:rPr>
        <w:t>30</w:t>
      </w:r>
      <w:r>
        <w:rPr>
          <w:rFonts w:hint="eastAsia" w:eastAsia="仿宋_GB2312"/>
          <w:color w:val="auto"/>
          <w:sz w:val="30"/>
          <w:szCs w:val="30"/>
        </w:rPr>
        <w:t>万元，公园维护管理费</w:t>
      </w:r>
      <w:r>
        <w:rPr>
          <w:rFonts w:hint="eastAsia" w:eastAsia="仿宋_GB2312"/>
          <w:color w:val="auto"/>
          <w:sz w:val="30"/>
          <w:szCs w:val="30"/>
          <w:lang w:val="en-US" w:eastAsia="zh-CN"/>
        </w:rPr>
        <w:t>27</w:t>
      </w:r>
      <w:r>
        <w:rPr>
          <w:rFonts w:hint="eastAsia" w:eastAsia="仿宋_GB2312"/>
          <w:color w:val="auto"/>
          <w:sz w:val="30"/>
          <w:szCs w:val="30"/>
        </w:rPr>
        <w:t>万元，城市节日装饰费摆花</w:t>
      </w:r>
      <w:r>
        <w:rPr>
          <w:rFonts w:hint="eastAsia" w:eastAsia="仿宋_GB2312"/>
          <w:color w:val="auto"/>
          <w:sz w:val="30"/>
          <w:szCs w:val="30"/>
          <w:lang w:val="en-US" w:eastAsia="zh-CN"/>
        </w:rPr>
        <w:t>30</w:t>
      </w:r>
      <w:r>
        <w:rPr>
          <w:rFonts w:hint="eastAsia" w:eastAsia="仿宋_GB2312"/>
          <w:color w:val="auto"/>
          <w:sz w:val="30"/>
          <w:szCs w:val="30"/>
        </w:rPr>
        <w:t>万元。</w:t>
      </w:r>
    </w:p>
    <w:p>
      <w:pPr>
        <w:spacing w:line="560" w:lineRule="exact"/>
        <w:ind w:firstLine="600" w:firstLineChars="200"/>
        <w:rPr>
          <w:rFonts w:eastAsia="仿宋_GB2312"/>
          <w:color w:val="auto"/>
          <w:sz w:val="30"/>
          <w:szCs w:val="30"/>
        </w:rPr>
      </w:pPr>
      <w:r>
        <w:rPr>
          <w:rFonts w:hint="eastAsia" w:eastAsia="仿宋_GB2312"/>
          <w:color w:val="auto"/>
          <w:sz w:val="30"/>
          <w:szCs w:val="30"/>
        </w:rPr>
        <w:t>二是市房产局</w:t>
      </w:r>
      <w:r>
        <w:rPr>
          <w:rFonts w:eastAsia="仿宋_GB2312"/>
          <w:color w:val="auto"/>
          <w:sz w:val="30"/>
          <w:szCs w:val="30"/>
        </w:rPr>
        <w:t>10</w:t>
      </w:r>
      <w:r>
        <w:rPr>
          <w:rFonts w:hint="eastAsia" w:eastAsia="仿宋_GB2312"/>
          <w:color w:val="auto"/>
          <w:sz w:val="30"/>
          <w:szCs w:val="30"/>
        </w:rPr>
        <w:t>万元，主要用于房地产项目整顿及物业管理。</w:t>
      </w:r>
    </w:p>
    <w:p>
      <w:pPr>
        <w:spacing w:line="560" w:lineRule="exact"/>
        <w:ind w:firstLine="600" w:firstLineChars="200"/>
        <w:rPr>
          <w:rFonts w:eastAsia="仿宋_GB2312"/>
          <w:color w:val="FF0000"/>
          <w:sz w:val="30"/>
          <w:szCs w:val="30"/>
        </w:rPr>
      </w:pPr>
      <w:r>
        <w:rPr>
          <w:rFonts w:hint="eastAsia" w:eastAsia="仿宋_GB2312"/>
          <w:color w:val="auto"/>
          <w:sz w:val="30"/>
          <w:szCs w:val="30"/>
        </w:rPr>
        <w:t>三是市政管理处</w:t>
      </w:r>
      <w:r>
        <w:rPr>
          <w:rFonts w:eastAsia="仿宋_GB2312"/>
          <w:color w:val="auto"/>
          <w:sz w:val="30"/>
          <w:szCs w:val="30"/>
        </w:rPr>
        <w:t>333</w:t>
      </w:r>
      <w:r>
        <w:rPr>
          <w:rFonts w:hint="eastAsia" w:eastAsia="仿宋_GB2312"/>
          <w:color w:val="auto"/>
          <w:sz w:val="30"/>
          <w:szCs w:val="30"/>
        </w:rPr>
        <w:t>万元，主要用于城区道路和桥梁维护费</w:t>
      </w:r>
      <w:r>
        <w:rPr>
          <w:rFonts w:eastAsia="仿宋_GB2312"/>
          <w:color w:val="auto"/>
          <w:sz w:val="30"/>
          <w:szCs w:val="30"/>
        </w:rPr>
        <w:t>100</w:t>
      </w:r>
      <w:r>
        <w:rPr>
          <w:rFonts w:hint="eastAsia" w:eastAsia="仿宋_GB2312"/>
          <w:color w:val="auto"/>
          <w:sz w:val="30"/>
          <w:szCs w:val="30"/>
        </w:rPr>
        <w:t>万元，市政设施建设维护费</w:t>
      </w:r>
      <w:r>
        <w:rPr>
          <w:rFonts w:eastAsia="仿宋_GB2312"/>
          <w:color w:val="auto"/>
          <w:sz w:val="30"/>
          <w:szCs w:val="30"/>
        </w:rPr>
        <w:t>150</w:t>
      </w:r>
      <w:r>
        <w:rPr>
          <w:rFonts w:hint="eastAsia" w:eastAsia="仿宋_GB2312"/>
          <w:color w:val="auto"/>
          <w:sz w:val="30"/>
          <w:szCs w:val="30"/>
        </w:rPr>
        <w:t>万元，燃气管理费</w:t>
      </w:r>
      <w:r>
        <w:rPr>
          <w:rFonts w:eastAsia="仿宋_GB2312"/>
          <w:color w:val="auto"/>
          <w:sz w:val="30"/>
          <w:szCs w:val="30"/>
        </w:rPr>
        <w:t>50</w:t>
      </w:r>
      <w:r>
        <w:rPr>
          <w:rFonts w:hint="eastAsia" w:eastAsia="仿宋_GB2312"/>
          <w:color w:val="auto"/>
          <w:sz w:val="30"/>
          <w:szCs w:val="30"/>
        </w:rPr>
        <w:t>万元，接管四条路道路维护费</w:t>
      </w:r>
      <w:r>
        <w:rPr>
          <w:rFonts w:eastAsia="仿宋_GB2312"/>
          <w:color w:val="auto"/>
          <w:sz w:val="30"/>
          <w:szCs w:val="30"/>
        </w:rPr>
        <w:t>33</w:t>
      </w:r>
      <w:r>
        <w:rPr>
          <w:rFonts w:hint="eastAsia" w:eastAsia="仿宋_GB2312"/>
          <w:color w:val="auto"/>
          <w:sz w:val="30"/>
          <w:szCs w:val="30"/>
        </w:rPr>
        <w:t>万元。</w:t>
      </w:r>
    </w:p>
    <w:p>
      <w:pPr>
        <w:spacing w:line="560" w:lineRule="exact"/>
        <w:ind w:firstLine="600" w:firstLineChars="200"/>
        <w:rPr>
          <w:rFonts w:eastAsia="仿宋_GB2312"/>
          <w:color w:val="auto"/>
          <w:sz w:val="30"/>
          <w:szCs w:val="30"/>
        </w:rPr>
      </w:pPr>
      <w:r>
        <w:rPr>
          <w:rFonts w:hint="eastAsia" w:eastAsia="仿宋_GB2312"/>
          <w:color w:val="auto"/>
          <w:sz w:val="30"/>
          <w:szCs w:val="30"/>
        </w:rPr>
        <w:t>四是市排水处</w:t>
      </w:r>
      <w:r>
        <w:rPr>
          <w:rFonts w:eastAsia="仿宋_GB2312"/>
          <w:color w:val="auto"/>
          <w:sz w:val="30"/>
          <w:szCs w:val="30"/>
        </w:rPr>
        <w:t>135</w:t>
      </w:r>
      <w:r>
        <w:rPr>
          <w:rFonts w:hint="eastAsia" w:eastAsia="仿宋_GB2312"/>
          <w:color w:val="auto"/>
          <w:sz w:val="30"/>
          <w:szCs w:val="30"/>
        </w:rPr>
        <w:t>万元，主要用于排水公用设施维护费</w:t>
      </w:r>
      <w:r>
        <w:rPr>
          <w:rFonts w:eastAsia="仿宋_GB2312"/>
          <w:color w:val="auto"/>
          <w:sz w:val="30"/>
          <w:szCs w:val="30"/>
        </w:rPr>
        <w:t>70</w:t>
      </w:r>
      <w:r>
        <w:rPr>
          <w:rFonts w:hint="eastAsia" w:eastAsia="仿宋_GB2312"/>
          <w:color w:val="auto"/>
          <w:sz w:val="30"/>
          <w:szCs w:val="30"/>
        </w:rPr>
        <w:t>万元，接管四条路排水管网维护费</w:t>
      </w:r>
      <w:r>
        <w:rPr>
          <w:rFonts w:eastAsia="仿宋_GB2312"/>
          <w:color w:val="auto"/>
          <w:sz w:val="30"/>
          <w:szCs w:val="30"/>
        </w:rPr>
        <w:t>20</w:t>
      </w:r>
      <w:r>
        <w:rPr>
          <w:rFonts w:hint="eastAsia" w:eastAsia="仿宋_GB2312"/>
          <w:color w:val="auto"/>
          <w:sz w:val="30"/>
          <w:szCs w:val="30"/>
        </w:rPr>
        <w:t>万元，内河保洁清淤</w:t>
      </w:r>
      <w:r>
        <w:rPr>
          <w:rFonts w:eastAsia="仿宋_GB2312"/>
          <w:color w:val="auto"/>
          <w:sz w:val="30"/>
          <w:szCs w:val="30"/>
        </w:rPr>
        <w:t>45</w:t>
      </w:r>
      <w:r>
        <w:rPr>
          <w:rFonts w:hint="eastAsia" w:eastAsia="仿宋_GB2312"/>
          <w:color w:val="auto"/>
          <w:sz w:val="30"/>
          <w:szCs w:val="30"/>
        </w:rPr>
        <w:t>万元。</w:t>
      </w:r>
    </w:p>
    <w:p>
      <w:pPr>
        <w:spacing w:line="560" w:lineRule="exact"/>
        <w:ind w:firstLine="600" w:firstLineChars="200"/>
        <w:rPr>
          <w:rFonts w:hint="eastAsia" w:eastAsia="仿宋_GB2312"/>
          <w:color w:val="auto"/>
          <w:sz w:val="30"/>
          <w:szCs w:val="30"/>
          <w:lang w:eastAsia="zh-CN"/>
        </w:rPr>
      </w:pPr>
      <w:r>
        <w:rPr>
          <w:rFonts w:hint="eastAsia" w:eastAsia="仿宋_GB2312"/>
          <w:color w:val="auto"/>
          <w:sz w:val="30"/>
          <w:szCs w:val="30"/>
        </w:rPr>
        <w:t>五是市建筑工程质量和安全监督站</w:t>
      </w:r>
      <w:r>
        <w:rPr>
          <w:rFonts w:eastAsia="仿宋_GB2312"/>
          <w:color w:val="auto"/>
          <w:sz w:val="30"/>
          <w:szCs w:val="30"/>
        </w:rPr>
        <w:t>10</w:t>
      </w:r>
      <w:r>
        <w:rPr>
          <w:rFonts w:hint="eastAsia" w:eastAsia="仿宋_GB2312"/>
          <w:color w:val="auto"/>
          <w:sz w:val="30"/>
          <w:szCs w:val="30"/>
        </w:rPr>
        <w:t>万元，主要用于质量安全监督改革</w:t>
      </w:r>
      <w:r>
        <w:rPr>
          <w:rFonts w:hint="eastAsia" w:eastAsia="仿宋_GB2312"/>
          <w:color w:val="auto"/>
          <w:sz w:val="30"/>
          <w:szCs w:val="30"/>
          <w:lang w:eastAsia="zh-CN"/>
        </w:rPr>
        <w:t>。</w:t>
      </w:r>
    </w:p>
    <w:p>
      <w:pPr>
        <w:spacing w:line="560" w:lineRule="exact"/>
        <w:ind w:firstLine="600" w:firstLineChars="200"/>
        <w:rPr>
          <w:rFonts w:hint="eastAsia" w:eastAsia="仿宋_GB2312"/>
          <w:color w:val="auto"/>
          <w:sz w:val="30"/>
          <w:szCs w:val="30"/>
        </w:rPr>
      </w:pPr>
      <w:r>
        <w:rPr>
          <w:rFonts w:hint="eastAsia" w:eastAsia="仿宋_GB2312"/>
          <w:sz w:val="30"/>
          <w:szCs w:val="30"/>
          <w:lang w:eastAsia="zh-CN"/>
        </w:rPr>
        <w:t>六是</w:t>
      </w:r>
      <w:r>
        <w:rPr>
          <w:rFonts w:hint="eastAsia" w:eastAsia="仿宋_GB2312"/>
          <w:color w:val="auto"/>
          <w:sz w:val="30"/>
          <w:szCs w:val="30"/>
        </w:rPr>
        <w:t>市</w:t>
      </w:r>
      <w:r>
        <w:rPr>
          <w:rFonts w:hint="eastAsia" w:eastAsia="仿宋_GB2312"/>
          <w:sz w:val="30"/>
          <w:szCs w:val="30"/>
          <w:lang w:eastAsia="zh-CN"/>
        </w:rPr>
        <w:t>环境卫生局</w:t>
      </w:r>
      <w:r>
        <w:rPr>
          <w:rFonts w:hint="eastAsia" w:eastAsia="仿宋_GB2312"/>
          <w:sz w:val="30"/>
          <w:szCs w:val="30"/>
          <w:lang w:val="en-US" w:eastAsia="zh-CN"/>
        </w:rPr>
        <w:t>110万元，</w:t>
      </w:r>
      <w:r>
        <w:rPr>
          <w:rFonts w:hint="eastAsia" w:eastAsia="仿宋_GB2312"/>
          <w:color w:val="auto"/>
          <w:sz w:val="30"/>
          <w:szCs w:val="30"/>
        </w:rPr>
        <w:t>主要</w:t>
      </w:r>
      <w:r>
        <w:rPr>
          <w:rFonts w:hint="eastAsia" w:eastAsia="仿宋_GB2312"/>
          <w:color w:val="auto"/>
          <w:sz w:val="30"/>
          <w:szCs w:val="30"/>
          <w:lang w:eastAsia="zh-CN"/>
        </w:rPr>
        <w:t>用于环卫双休日、春节补助</w:t>
      </w:r>
      <w:r>
        <w:rPr>
          <w:rFonts w:hint="eastAsia" w:eastAsia="仿宋_GB2312"/>
          <w:color w:val="auto"/>
          <w:sz w:val="30"/>
          <w:szCs w:val="30"/>
          <w:lang w:val="en-US" w:eastAsia="zh-CN"/>
        </w:rPr>
        <w:t>25万元，环卫油料价格上调补助45万元，环卫新增道路30万元，市委、市政府办公楼垃圾清运10万元。</w:t>
      </w:r>
    </w:p>
    <w:p>
      <w:pPr>
        <w:spacing w:line="560" w:lineRule="exact"/>
        <w:ind w:firstLine="600" w:firstLineChars="200"/>
        <w:rPr>
          <w:rFonts w:eastAsia="仿宋_GB2312"/>
          <w:color w:val="auto"/>
          <w:sz w:val="30"/>
          <w:szCs w:val="30"/>
        </w:rPr>
      </w:pPr>
      <w:r>
        <w:rPr>
          <w:rFonts w:hint="eastAsia" w:eastAsia="仿宋_GB2312"/>
          <w:color w:val="auto"/>
          <w:sz w:val="30"/>
          <w:szCs w:val="30"/>
          <w:lang w:eastAsia="zh-CN"/>
        </w:rPr>
        <w:t>七</w:t>
      </w:r>
      <w:r>
        <w:rPr>
          <w:rFonts w:hint="eastAsia" w:eastAsia="仿宋_GB2312"/>
          <w:color w:val="auto"/>
          <w:sz w:val="30"/>
          <w:szCs w:val="30"/>
        </w:rPr>
        <w:t>是市</w:t>
      </w:r>
      <w:r>
        <w:rPr>
          <w:rFonts w:hint="eastAsia" w:eastAsia="仿宋_GB2312"/>
          <w:color w:val="auto"/>
          <w:sz w:val="30"/>
          <w:szCs w:val="30"/>
          <w:lang w:eastAsia="zh-CN"/>
        </w:rPr>
        <w:t>城管执法局</w:t>
      </w:r>
      <w:r>
        <w:rPr>
          <w:rFonts w:hint="eastAsia" w:eastAsia="仿宋_GB2312"/>
          <w:color w:val="auto"/>
          <w:sz w:val="30"/>
          <w:szCs w:val="30"/>
          <w:lang w:val="en-US" w:eastAsia="zh-CN"/>
        </w:rPr>
        <w:t>91</w:t>
      </w:r>
      <w:r>
        <w:rPr>
          <w:rFonts w:hint="eastAsia" w:eastAsia="仿宋_GB2312"/>
          <w:color w:val="auto"/>
          <w:sz w:val="30"/>
          <w:szCs w:val="30"/>
        </w:rPr>
        <w:t>万元，主要用于违法建筑、棚亭强拆经费</w:t>
      </w:r>
      <w:r>
        <w:rPr>
          <w:rFonts w:hint="eastAsia" w:eastAsia="仿宋_GB2312"/>
          <w:color w:val="auto"/>
          <w:sz w:val="30"/>
          <w:szCs w:val="30"/>
          <w:lang w:val="en-US" w:eastAsia="zh-CN"/>
        </w:rPr>
        <w:t>15</w:t>
      </w:r>
      <w:r>
        <w:rPr>
          <w:rFonts w:hint="eastAsia" w:eastAsia="仿宋_GB2312"/>
          <w:color w:val="auto"/>
          <w:sz w:val="30"/>
          <w:szCs w:val="30"/>
        </w:rPr>
        <w:t>万元，城管市容集中整治</w:t>
      </w:r>
      <w:r>
        <w:rPr>
          <w:rFonts w:hint="eastAsia" w:eastAsia="仿宋_GB2312"/>
          <w:color w:val="auto"/>
          <w:sz w:val="30"/>
          <w:szCs w:val="30"/>
          <w:lang w:val="en-US" w:eastAsia="zh-CN"/>
        </w:rPr>
        <w:t>20</w:t>
      </w:r>
      <w:r>
        <w:rPr>
          <w:rFonts w:hint="eastAsia" w:eastAsia="仿宋_GB2312"/>
          <w:color w:val="auto"/>
          <w:sz w:val="30"/>
          <w:szCs w:val="30"/>
        </w:rPr>
        <w:t>万元，城管应急及特别经费</w:t>
      </w:r>
      <w:r>
        <w:rPr>
          <w:rFonts w:hint="eastAsia" w:eastAsia="仿宋_GB2312"/>
          <w:color w:val="auto"/>
          <w:sz w:val="30"/>
          <w:szCs w:val="30"/>
          <w:lang w:val="en-US" w:eastAsia="zh-CN"/>
        </w:rPr>
        <w:t>10</w:t>
      </w:r>
      <w:r>
        <w:rPr>
          <w:rFonts w:hint="eastAsia" w:eastAsia="仿宋_GB2312"/>
          <w:color w:val="auto"/>
          <w:sz w:val="30"/>
          <w:szCs w:val="30"/>
        </w:rPr>
        <w:t>万元，门前四包管理经费</w:t>
      </w:r>
      <w:r>
        <w:rPr>
          <w:rFonts w:hint="eastAsia" w:eastAsia="仿宋_GB2312"/>
          <w:color w:val="auto"/>
          <w:sz w:val="30"/>
          <w:szCs w:val="30"/>
          <w:lang w:val="en-US" w:eastAsia="zh-CN"/>
        </w:rPr>
        <w:t>8</w:t>
      </w:r>
      <w:r>
        <w:rPr>
          <w:rFonts w:hint="eastAsia" w:eastAsia="仿宋_GB2312"/>
          <w:color w:val="auto"/>
          <w:sz w:val="30"/>
          <w:szCs w:val="30"/>
        </w:rPr>
        <w:t>万元，执法人员培训费</w:t>
      </w:r>
      <w:r>
        <w:rPr>
          <w:rFonts w:hint="eastAsia" w:eastAsia="仿宋_GB2312"/>
          <w:color w:val="auto"/>
          <w:sz w:val="30"/>
          <w:szCs w:val="30"/>
          <w:lang w:val="en-US" w:eastAsia="zh-CN"/>
        </w:rPr>
        <w:t>8</w:t>
      </w:r>
      <w:r>
        <w:rPr>
          <w:rFonts w:hint="eastAsia" w:eastAsia="仿宋_GB2312"/>
          <w:color w:val="auto"/>
          <w:sz w:val="30"/>
          <w:szCs w:val="30"/>
        </w:rPr>
        <w:t>万元，执法规划举报奖励</w:t>
      </w:r>
      <w:r>
        <w:rPr>
          <w:rFonts w:hint="eastAsia" w:eastAsia="仿宋_GB2312"/>
          <w:color w:val="auto"/>
          <w:sz w:val="30"/>
          <w:szCs w:val="30"/>
          <w:lang w:val="en-US" w:eastAsia="zh-CN"/>
        </w:rPr>
        <w:t>10</w:t>
      </w:r>
      <w:r>
        <w:rPr>
          <w:rFonts w:hint="eastAsia" w:eastAsia="仿宋_GB2312"/>
          <w:color w:val="auto"/>
          <w:sz w:val="30"/>
          <w:szCs w:val="30"/>
        </w:rPr>
        <w:t>万元</w:t>
      </w:r>
      <w:r>
        <w:rPr>
          <w:rFonts w:hint="eastAsia" w:eastAsia="仿宋_GB2312"/>
          <w:color w:val="auto"/>
          <w:sz w:val="30"/>
          <w:szCs w:val="30"/>
          <w:lang w:eastAsia="zh-CN"/>
        </w:rPr>
        <w:t>，城市管理委员会工作经</w:t>
      </w:r>
      <w:r>
        <w:rPr>
          <w:rFonts w:hint="eastAsia" w:eastAsia="仿宋_GB2312"/>
          <w:color w:val="auto"/>
          <w:sz w:val="30"/>
          <w:szCs w:val="30"/>
          <w:lang w:val="en-US" w:eastAsia="zh-CN"/>
        </w:rPr>
        <w:t>10万元，城管装备维护费10万元</w:t>
      </w:r>
      <w:r>
        <w:rPr>
          <w:rFonts w:hint="eastAsia" w:eastAsia="仿宋_GB2312"/>
          <w:color w:val="auto"/>
          <w:sz w:val="30"/>
          <w:szCs w:val="30"/>
        </w:rPr>
        <w:t>。</w:t>
      </w:r>
    </w:p>
    <w:p>
      <w:pPr>
        <w:spacing w:line="560" w:lineRule="exact"/>
        <w:ind w:firstLine="600" w:firstLineChars="200"/>
        <w:rPr>
          <w:rFonts w:hint="eastAsia" w:eastAsia="仿宋_GB2312"/>
          <w:color w:val="auto"/>
          <w:sz w:val="30"/>
          <w:szCs w:val="30"/>
        </w:rPr>
      </w:pPr>
      <w:r>
        <w:rPr>
          <w:rFonts w:hint="eastAsia" w:eastAsia="仿宋_GB2312"/>
          <w:color w:val="auto"/>
          <w:sz w:val="30"/>
          <w:szCs w:val="30"/>
          <w:lang w:eastAsia="zh-CN"/>
        </w:rPr>
        <w:t>八</w:t>
      </w:r>
      <w:r>
        <w:rPr>
          <w:rFonts w:hint="eastAsia" w:eastAsia="仿宋_GB2312"/>
          <w:color w:val="auto"/>
          <w:sz w:val="30"/>
          <w:szCs w:val="30"/>
        </w:rPr>
        <w:t>是</w:t>
      </w:r>
      <w:r>
        <w:rPr>
          <w:rFonts w:hint="eastAsia" w:eastAsia="仿宋_GB2312"/>
          <w:color w:val="auto"/>
          <w:sz w:val="30"/>
          <w:szCs w:val="30"/>
          <w:lang w:eastAsia="zh-CN"/>
        </w:rPr>
        <w:t>市住建局</w:t>
      </w:r>
      <w:r>
        <w:rPr>
          <w:rFonts w:hint="eastAsia" w:eastAsia="仿宋_GB2312"/>
          <w:color w:val="auto"/>
          <w:sz w:val="30"/>
          <w:szCs w:val="30"/>
          <w:lang w:val="en-US" w:eastAsia="zh-CN"/>
        </w:rPr>
        <w:t>94</w:t>
      </w:r>
      <w:r>
        <w:rPr>
          <w:rFonts w:hint="eastAsia" w:eastAsia="仿宋_GB2312"/>
          <w:color w:val="auto"/>
          <w:sz w:val="30"/>
          <w:szCs w:val="30"/>
        </w:rPr>
        <w:t>万元，主要用于洁美随州建设经费</w:t>
      </w:r>
      <w:r>
        <w:rPr>
          <w:rFonts w:eastAsia="仿宋_GB2312"/>
          <w:color w:val="auto"/>
          <w:sz w:val="30"/>
          <w:szCs w:val="30"/>
        </w:rPr>
        <w:t>10</w:t>
      </w:r>
      <w:r>
        <w:rPr>
          <w:rFonts w:hint="eastAsia" w:eastAsia="仿宋_GB2312"/>
          <w:color w:val="auto"/>
          <w:sz w:val="30"/>
          <w:szCs w:val="30"/>
        </w:rPr>
        <w:t>万元，城市建设专项业务费</w:t>
      </w:r>
      <w:r>
        <w:rPr>
          <w:rFonts w:eastAsia="仿宋_GB2312"/>
          <w:color w:val="auto"/>
          <w:sz w:val="30"/>
          <w:szCs w:val="30"/>
        </w:rPr>
        <w:t>84</w:t>
      </w:r>
      <w:r>
        <w:rPr>
          <w:rFonts w:hint="eastAsia" w:eastAsia="仿宋_GB2312"/>
          <w:color w:val="auto"/>
          <w:sz w:val="30"/>
          <w:szCs w:val="30"/>
        </w:rPr>
        <w:t>万元。</w:t>
      </w:r>
    </w:p>
    <w:p>
      <w:pPr>
        <w:spacing w:line="560" w:lineRule="exact"/>
        <w:ind w:firstLine="600" w:firstLineChars="200"/>
        <w:rPr>
          <w:rFonts w:hint="eastAsia" w:eastAsia="仿宋_GB2312"/>
          <w:color w:val="auto"/>
          <w:sz w:val="30"/>
          <w:szCs w:val="30"/>
          <w:lang w:val="en-US" w:eastAsia="zh-CN"/>
        </w:rPr>
      </w:pPr>
      <w:r>
        <w:rPr>
          <w:rFonts w:hint="eastAsia" w:eastAsia="仿宋_GB2312"/>
          <w:color w:val="auto"/>
          <w:sz w:val="30"/>
          <w:szCs w:val="30"/>
          <w:lang w:val="en-US" w:eastAsia="zh-CN"/>
        </w:rPr>
        <w:t>九是</w:t>
      </w:r>
      <w:r>
        <w:rPr>
          <w:rFonts w:hint="eastAsia" w:ascii="Arial Narrow" w:hAnsi="Arial Narrow" w:eastAsia="仿宋_GB2312" w:cs="Arial Narrow"/>
          <w:sz w:val="28"/>
          <w:szCs w:val="28"/>
          <w:lang w:val="en-US" w:eastAsia="zh-CN"/>
        </w:rPr>
        <w:t>市城市建设档案馆</w:t>
      </w:r>
      <w:r>
        <w:rPr>
          <w:rFonts w:hint="eastAsia" w:eastAsia="仿宋_GB2312"/>
          <w:color w:val="auto"/>
          <w:sz w:val="30"/>
          <w:szCs w:val="30"/>
          <w:lang w:val="en-US" w:eastAsia="zh-CN"/>
        </w:rPr>
        <w:t>10</w:t>
      </w:r>
      <w:r>
        <w:rPr>
          <w:rFonts w:hint="eastAsia" w:ascii="Arial Narrow" w:hAnsi="Arial Narrow" w:eastAsia="仿宋_GB2312" w:cs="Arial Narrow"/>
          <w:sz w:val="28"/>
          <w:szCs w:val="28"/>
          <w:lang w:val="en-US" w:eastAsia="zh-CN"/>
        </w:rPr>
        <w:t>万元，</w:t>
      </w:r>
      <w:r>
        <w:rPr>
          <w:rFonts w:hint="eastAsia" w:eastAsia="仿宋_GB2312"/>
          <w:color w:val="auto"/>
          <w:sz w:val="30"/>
          <w:szCs w:val="30"/>
        </w:rPr>
        <w:t>主要用于城建档案查询系统维护</w:t>
      </w:r>
      <w:r>
        <w:rPr>
          <w:rFonts w:hint="eastAsia" w:eastAsia="仿宋_GB2312"/>
          <w:color w:val="auto"/>
          <w:sz w:val="30"/>
          <w:szCs w:val="30"/>
          <w:lang w:val="en-US" w:eastAsia="zh-CN"/>
        </w:rPr>
        <w:t>10万元。</w:t>
      </w:r>
    </w:p>
    <w:p>
      <w:pPr>
        <w:spacing w:line="560" w:lineRule="exact"/>
        <w:ind w:firstLine="600" w:firstLineChars="200"/>
        <w:rPr>
          <w:rFonts w:hint="default" w:eastAsia="仿宋_GB2312"/>
          <w:color w:val="auto"/>
          <w:sz w:val="30"/>
          <w:szCs w:val="30"/>
          <w:lang w:val="en-US" w:eastAsia="zh-CN"/>
        </w:rPr>
      </w:pPr>
      <w:r>
        <w:rPr>
          <w:rFonts w:hint="eastAsia" w:eastAsia="仿宋_GB2312"/>
          <w:color w:val="auto"/>
          <w:sz w:val="30"/>
          <w:szCs w:val="30"/>
          <w:lang w:val="en-US" w:eastAsia="zh-CN"/>
        </w:rPr>
        <w:t>十是其他100万元，</w:t>
      </w:r>
      <w:r>
        <w:rPr>
          <w:rFonts w:hint="eastAsia" w:eastAsia="仿宋_GB2312"/>
          <w:color w:val="auto"/>
          <w:sz w:val="30"/>
          <w:szCs w:val="30"/>
        </w:rPr>
        <w:t>主要</w:t>
      </w:r>
      <w:r>
        <w:rPr>
          <w:rFonts w:hint="eastAsia" w:eastAsia="仿宋_GB2312"/>
          <w:color w:val="auto"/>
          <w:sz w:val="30"/>
          <w:szCs w:val="30"/>
          <w:lang w:eastAsia="zh-CN"/>
        </w:rPr>
        <w:t>用于城市综合管理</w:t>
      </w:r>
      <w:r>
        <w:rPr>
          <w:rFonts w:hint="eastAsia" w:eastAsia="仿宋_GB2312"/>
          <w:color w:val="auto"/>
          <w:sz w:val="30"/>
          <w:szCs w:val="30"/>
          <w:lang w:val="en-US" w:eastAsia="zh-CN"/>
        </w:rPr>
        <w:t>50万元，交通设施维护50万元。</w:t>
      </w:r>
    </w:p>
    <w:p>
      <w:pPr>
        <w:spacing w:line="560" w:lineRule="exact"/>
        <w:ind w:firstLine="600" w:firstLineChars="200"/>
        <w:rPr>
          <w:rFonts w:eastAsia="仿宋_GB2312"/>
          <w:sz w:val="30"/>
          <w:szCs w:val="30"/>
        </w:rPr>
      </w:pPr>
      <w:r>
        <w:rPr>
          <w:rFonts w:eastAsia="仿宋_GB2312"/>
          <w:sz w:val="30"/>
          <w:szCs w:val="30"/>
        </w:rPr>
        <w:t>3</w:t>
      </w:r>
      <w:r>
        <w:rPr>
          <w:rFonts w:hint="eastAsia" w:eastAsia="仿宋_GB2312"/>
          <w:sz w:val="30"/>
          <w:szCs w:val="30"/>
        </w:rPr>
        <w:t>、项目资金管理情况分析。</w:t>
      </w:r>
    </w:p>
    <w:p>
      <w:pPr>
        <w:spacing w:line="560" w:lineRule="exact"/>
        <w:ind w:firstLine="600" w:firstLineChars="200"/>
        <w:rPr>
          <w:rFonts w:hint="eastAsia" w:eastAsia="楷体_GB2312"/>
          <w:b/>
          <w:bCs/>
          <w:sz w:val="30"/>
          <w:szCs w:val="30"/>
        </w:rPr>
      </w:pPr>
      <w:r>
        <w:rPr>
          <w:rFonts w:eastAsia="仿宋_GB2312"/>
          <w:sz w:val="30"/>
          <w:szCs w:val="30"/>
        </w:rPr>
        <w:t>201</w:t>
      </w:r>
      <w:r>
        <w:rPr>
          <w:rFonts w:hint="eastAsia" w:eastAsia="仿宋_GB2312"/>
          <w:sz w:val="30"/>
          <w:szCs w:val="30"/>
          <w:lang w:val="en-US" w:eastAsia="zh-CN"/>
        </w:rPr>
        <w:t>8</w:t>
      </w:r>
      <w:r>
        <w:rPr>
          <w:rFonts w:hint="eastAsia" w:eastAsia="仿宋_GB2312"/>
          <w:sz w:val="30"/>
          <w:szCs w:val="30"/>
        </w:rPr>
        <w:t>年城市维护费项目资金涉及使用单位多，适用范围广泛。在实地核查中，项目实施单位的财务制度健全，项目资金使用符合相关的财务管理制度规定，项目实施单位为保障资金的安全、规范运行而采取了必要的监控措施，各单位项目支出按规定程序办理。</w:t>
      </w:r>
    </w:p>
    <w:p>
      <w:pPr>
        <w:spacing w:line="560" w:lineRule="exact"/>
        <w:ind w:firstLine="602" w:firstLineChars="200"/>
        <w:outlineLvl w:val="0"/>
        <w:rPr>
          <w:rFonts w:eastAsia="楷体_GB2312"/>
          <w:b/>
          <w:bCs/>
          <w:sz w:val="30"/>
          <w:szCs w:val="30"/>
        </w:rPr>
      </w:pPr>
      <w:r>
        <w:rPr>
          <w:rFonts w:hint="eastAsia" w:eastAsia="楷体_GB2312"/>
          <w:b/>
          <w:bCs/>
          <w:sz w:val="30"/>
          <w:szCs w:val="30"/>
        </w:rPr>
        <w:t>（二）项目绩效指标完成情况分析。</w:t>
      </w:r>
    </w:p>
    <w:p>
      <w:pPr>
        <w:spacing w:line="560" w:lineRule="exact"/>
        <w:ind w:firstLine="600" w:firstLineChars="200"/>
        <w:rPr>
          <w:rFonts w:eastAsia="仿宋_GB2312"/>
          <w:sz w:val="30"/>
          <w:szCs w:val="30"/>
        </w:rPr>
      </w:pPr>
      <w:r>
        <w:rPr>
          <w:rFonts w:eastAsia="仿宋_GB2312"/>
          <w:sz w:val="30"/>
          <w:szCs w:val="30"/>
        </w:rPr>
        <w:t>1</w:t>
      </w:r>
      <w:r>
        <w:rPr>
          <w:rFonts w:hint="eastAsia" w:eastAsia="仿宋_GB2312"/>
          <w:sz w:val="30"/>
          <w:szCs w:val="30"/>
        </w:rPr>
        <w:t>、产出指标完成情况分析。</w:t>
      </w:r>
    </w:p>
    <w:p>
      <w:pPr>
        <w:spacing w:line="560" w:lineRule="exact"/>
        <w:ind w:firstLine="600" w:firstLineChars="200"/>
        <w:rPr>
          <w:rFonts w:hint="default" w:eastAsia="仿宋_GB2312"/>
          <w:sz w:val="30"/>
          <w:szCs w:val="30"/>
          <w:lang w:val="en-US" w:eastAsia="zh-CN"/>
        </w:rPr>
      </w:pPr>
      <w:r>
        <w:rPr>
          <w:rFonts w:hint="eastAsia" w:eastAsia="仿宋_GB2312"/>
          <w:sz w:val="30"/>
          <w:szCs w:val="30"/>
        </w:rPr>
        <w:t>（</w:t>
      </w:r>
      <w:r>
        <w:rPr>
          <w:rFonts w:eastAsia="仿宋_GB2312"/>
          <w:sz w:val="30"/>
          <w:szCs w:val="30"/>
        </w:rPr>
        <w:t>1</w:t>
      </w:r>
      <w:r>
        <w:rPr>
          <w:rFonts w:hint="eastAsia" w:eastAsia="仿宋_GB2312"/>
          <w:sz w:val="30"/>
          <w:szCs w:val="30"/>
        </w:rPr>
        <w:t>）实际完成率。</w:t>
      </w:r>
      <w:r>
        <w:rPr>
          <w:rFonts w:hint="eastAsia" w:eastAsia="仿宋_GB2312"/>
          <w:sz w:val="30"/>
          <w:szCs w:val="30"/>
          <w:lang w:eastAsia="zh-CN"/>
        </w:rPr>
        <w:t>（</w:t>
      </w:r>
      <w:r>
        <w:rPr>
          <w:rFonts w:hint="eastAsia" w:eastAsia="仿宋_GB2312"/>
          <w:sz w:val="30"/>
          <w:szCs w:val="30"/>
          <w:lang w:val="en-US" w:eastAsia="zh-CN"/>
        </w:rPr>
        <w:t>6分）</w:t>
      </w:r>
    </w:p>
    <w:p>
      <w:pPr>
        <w:spacing w:line="56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rPr>
        <w:t>①园林绿化建设</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市园林局预防病虫害，进行苗木补植，抗旱保苗，对园林绿化设施进行系统检修维护，在重大节假日期间摆花布景。并完成城区39条道路、5个公园、5个广场、2条风光带、9个小游园共432万平米绿化面积的养护任务。②市区排水畅通。市防洪排水处负责城区240公里排水管网、13000座检查井箅、27公里内河明渠、3座泵站闸门的管理和养护维修工作。解决了城区排水管网和排水检查井箅的淤塞及破损情况，解决内河河道淤塞和环境卫生“脏乱差”问题，确保了城区防洪排水设施、泵站闸门的正常安全运行。</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 3 \* GB3 </w:instrText>
      </w:r>
      <w:r>
        <w:rPr>
          <w:rFonts w:hint="eastAsia" w:ascii="Times New Roman" w:hAnsi="Times New Roman" w:eastAsia="仿宋_GB2312" w:cs="Times New Roman"/>
          <w:sz w:val="30"/>
          <w:szCs w:val="30"/>
        </w:rPr>
        <w:fldChar w:fldCharType="separate"/>
      </w:r>
      <w:r>
        <w:rPr>
          <w:rFonts w:hint="eastAsia" w:ascii="Times New Roman" w:hAnsi="Times New Roman" w:eastAsia="仿宋_GB2312" w:cs="Times New Roman"/>
          <w:sz w:val="30"/>
          <w:szCs w:val="30"/>
        </w:rPr>
        <w:t>③</w:t>
      </w:r>
      <w:r>
        <w:rPr>
          <w:rFonts w:hint="eastAsia" w:ascii="Times New Roman" w:hAnsi="Times New Roman" w:eastAsia="仿宋_GB2312" w:cs="Times New Roman"/>
          <w:sz w:val="30"/>
          <w:szCs w:val="30"/>
        </w:rPr>
        <w:fldChar w:fldCharType="end"/>
      </w:r>
      <w:r>
        <w:rPr>
          <w:rFonts w:hint="eastAsia" w:ascii="Times New Roman" w:hAnsi="Times New Roman" w:eastAsia="仿宋_GB2312" w:cs="Times New Roman"/>
          <w:sz w:val="30"/>
          <w:szCs w:val="30"/>
        </w:rPr>
        <w:t>城市道路维护。对主城区320万平方米的道路和35座桥梁实行每日巡查，市政设施日常维修完成城区沥青路面修补3513.57平方米，混凝土路面修补2152平方米，主路面灌缝长86725米，各类人行道面板修补3408.86平方米，路缘石和花坛石修补556米，树围41套，栏杆立柱维修26根，亲水平台护栏等设施维修39米，部分桥梁设施维护，道路完好率达到98%以上；全年组织开展燃气安全大检查6次，查出各类安全隐患215项，下达整改通知41份。</w:t>
      </w: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④</w:t>
      </w: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lang w:eastAsia="zh-CN"/>
        </w:rPr>
        <w:t>防洪排水管理处。</w:t>
      </w:r>
      <w:r>
        <w:rPr>
          <w:rFonts w:hint="eastAsia" w:ascii="Times New Roman" w:hAnsi="Times New Roman" w:eastAsia="仿宋_GB2312" w:cs="Times New Roman"/>
          <w:sz w:val="30"/>
          <w:szCs w:val="30"/>
          <w:lang w:val="zh-CN"/>
        </w:rPr>
        <w:t>严格按照技术规范和标准，对城区256公里排水管网、13000座检查井蓖、27公里内河明渠、3座泵站闸门的养护维修、25座内河桥梁检测及维修，力保排水设施养护维修及时，</w:t>
      </w:r>
      <w:r>
        <w:rPr>
          <w:rFonts w:hint="eastAsia" w:ascii="Times New Roman" w:hAnsi="Times New Roman" w:eastAsia="仿宋_GB2312" w:cs="Times New Roman"/>
          <w:sz w:val="30"/>
          <w:szCs w:val="30"/>
        </w:rPr>
        <w:t>排水设施安全零事故，内河卫生干净整洁</w:t>
      </w:r>
      <w:r>
        <w:rPr>
          <w:rFonts w:hint="eastAsia" w:ascii="Times New Roman" w:hAnsi="Times New Roman" w:eastAsia="仿宋_GB2312" w:cs="Times New Roman"/>
          <w:sz w:val="30"/>
          <w:szCs w:val="30"/>
          <w:lang w:val="zh-CN"/>
        </w:rPr>
        <w:t>，提高城市品位及居民的出行和生活环境。</w:t>
      </w:r>
      <w:r>
        <w:rPr>
          <w:rFonts w:hint="eastAsia" w:ascii="Times New Roman" w:hAnsi="Times New Roman" w:eastAsia="仿宋_GB2312" w:cs="Times New Roman"/>
          <w:b/>
          <w:bCs/>
          <w:sz w:val="30"/>
          <w:szCs w:val="30"/>
          <w:lang w:val="zh-CN"/>
        </w:rPr>
        <w:t>（得</w:t>
      </w:r>
      <w:r>
        <w:rPr>
          <w:rFonts w:hint="eastAsia" w:ascii="Times New Roman" w:hAnsi="Times New Roman" w:eastAsia="仿宋_GB2312" w:cs="Times New Roman"/>
          <w:b/>
          <w:bCs/>
          <w:sz w:val="30"/>
          <w:szCs w:val="30"/>
          <w:lang w:val="en-US" w:eastAsia="zh-CN"/>
        </w:rPr>
        <w:t>6分）</w:t>
      </w:r>
    </w:p>
    <w:p>
      <w:pPr>
        <w:spacing w:line="560" w:lineRule="exact"/>
        <w:ind w:firstLine="600" w:firstLineChars="200"/>
        <w:rPr>
          <w:rFonts w:hint="default" w:eastAsia="仿宋_GB2312"/>
          <w:sz w:val="30"/>
          <w:szCs w:val="30"/>
          <w:lang w:val="en-US" w:eastAsia="zh-CN"/>
        </w:rPr>
      </w:pPr>
      <w:r>
        <w:rPr>
          <w:rFonts w:hint="eastAsia" w:eastAsia="仿宋_GB2312"/>
          <w:sz w:val="30"/>
          <w:szCs w:val="30"/>
        </w:rPr>
        <w:t>（</w:t>
      </w:r>
      <w:r>
        <w:rPr>
          <w:rFonts w:eastAsia="仿宋_GB2312"/>
          <w:sz w:val="30"/>
          <w:szCs w:val="30"/>
        </w:rPr>
        <w:t>2</w:t>
      </w:r>
      <w:r>
        <w:rPr>
          <w:rFonts w:hint="eastAsia" w:eastAsia="仿宋_GB2312"/>
          <w:sz w:val="30"/>
          <w:szCs w:val="30"/>
        </w:rPr>
        <w:t>）质量达标率。</w:t>
      </w:r>
      <w:r>
        <w:rPr>
          <w:rFonts w:hint="eastAsia" w:eastAsia="仿宋_GB2312"/>
          <w:sz w:val="30"/>
          <w:szCs w:val="30"/>
          <w:lang w:eastAsia="zh-CN"/>
        </w:rPr>
        <w:t>（</w:t>
      </w:r>
      <w:r>
        <w:rPr>
          <w:rFonts w:hint="eastAsia" w:eastAsia="仿宋_GB2312"/>
          <w:sz w:val="30"/>
          <w:szCs w:val="30"/>
          <w:lang w:val="en-US" w:eastAsia="zh-CN"/>
        </w:rPr>
        <w:t>6分）</w:t>
      </w:r>
    </w:p>
    <w:p>
      <w:pPr>
        <w:spacing w:line="560" w:lineRule="exact"/>
        <w:ind w:firstLine="600" w:firstLineChars="200"/>
        <w:rPr>
          <w:rFonts w:hint="default" w:eastAsia="仿宋_GB2312"/>
          <w:sz w:val="30"/>
          <w:szCs w:val="30"/>
          <w:lang w:val="en-US" w:eastAsia="zh-CN"/>
        </w:rPr>
      </w:pPr>
      <w:r>
        <w:rPr>
          <w:rFonts w:hint="eastAsia" w:eastAsia="仿宋_GB2312"/>
          <w:sz w:val="30"/>
          <w:szCs w:val="30"/>
        </w:rPr>
        <w:t>通过多年的城市建设和维护，随州已拥有国家园林城市、国家森林城市、省级环保模范城市、全国无障碍示范城市、城市生态竞争力指数全国第四等众多荣誉。财政资金的使用取得好的效益，城市维护费项目资金使用达到预期效果。</w:t>
      </w:r>
      <w:r>
        <w:rPr>
          <w:rFonts w:hint="eastAsia" w:eastAsia="仿宋_GB2312"/>
          <w:sz w:val="30"/>
          <w:szCs w:val="30"/>
          <w:lang w:eastAsia="zh-CN"/>
        </w:rPr>
        <w:t>（得</w:t>
      </w:r>
      <w:r>
        <w:rPr>
          <w:rFonts w:hint="eastAsia" w:eastAsia="仿宋_GB2312"/>
          <w:sz w:val="30"/>
          <w:szCs w:val="30"/>
          <w:lang w:val="en-US" w:eastAsia="zh-CN"/>
        </w:rPr>
        <w:t>6分）</w:t>
      </w:r>
    </w:p>
    <w:p>
      <w:pPr>
        <w:spacing w:line="560" w:lineRule="exact"/>
        <w:ind w:firstLine="600" w:firstLineChars="200"/>
        <w:rPr>
          <w:rFonts w:hint="default" w:eastAsia="仿宋_GB2312"/>
          <w:sz w:val="30"/>
          <w:szCs w:val="30"/>
          <w:lang w:val="en-US" w:eastAsia="zh-CN"/>
        </w:rPr>
      </w:pPr>
      <w:r>
        <w:rPr>
          <w:rFonts w:hint="eastAsia" w:eastAsia="仿宋_GB2312"/>
          <w:sz w:val="30"/>
          <w:szCs w:val="30"/>
        </w:rPr>
        <w:t>（</w:t>
      </w:r>
      <w:r>
        <w:rPr>
          <w:rFonts w:eastAsia="仿宋_GB2312"/>
          <w:sz w:val="30"/>
          <w:szCs w:val="30"/>
        </w:rPr>
        <w:t>3</w:t>
      </w:r>
      <w:r>
        <w:rPr>
          <w:rFonts w:hint="eastAsia" w:eastAsia="仿宋_GB2312"/>
          <w:sz w:val="30"/>
          <w:szCs w:val="30"/>
        </w:rPr>
        <w:t>）完成及时率。</w:t>
      </w:r>
      <w:r>
        <w:rPr>
          <w:rFonts w:hint="eastAsia" w:eastAsia="仿宋_GB2312"/>
          <w:sz w:val="30"/>
          <w:szCs w:val="30"/>
          <w:lang w:eastAsia="zh-CN"/>
        </w:rPr>
        <w:t>（</w:t>
      </w:r>
      <w:r>
        <w:rPr>
          <w:rFonts w:hint="eastAsia" w:eastAsia="仿宋_GB2312"/>
          <w:sz w:val="30"/>
          <w:szCs w:val="30"/>
          <w:lang w:val="en-US" w:eastAsia="zh-CN"/>
        </w:rPr>
        <w:t>6分）</w:t>
      </w:r>
    </w:p>
    <w:p>
      <w:pPr>
        <w:spacing w:line="560" w:lineRule="exact"/>
        <w:ind w:firstLine="600" w:firstLineChars="200"/>
        <w:rPr>
          <w:rFonts w:hint="eastAsia" w:eastAsia="仿宋_GB2312"/>
          <w:sz w:val="30"/>
          <w:szCs w:val="30"/>
          <w:lang w:val="en-US" w:eastAsia="zh-CN"/>
        </w:rPr>
      </w:pPr>
      <w:r>
        <w:rPr>
          <w:rFonts w:hint="eastAsia" w:eastAsia="仿宋_GB2312"/>
          <w:sz w:val="30"/>
          <w:szCs w:val="30"/>
        </w:rPr>
        <w:t>项目预算资金</w:t>
      </w:r>
      <w:r>
        <w:rPr>
          <w:rFonts w:hint="eastAsia" w:eastAsia="仿宋_GB2312"/>
          <w:sz w:val="30"/>
          <w:szCs w:val="30"/>
          <w:lang w:eastAsia="zh-CN"/>
        </w:rPr>
        <w:t>1050万</w:t>
      </w:r>
      <w:r>
        <w:rPr>
          <w:rFonts w:hint="eastAsia" w:eastAsia="仿宋_GB2312"/>
          <w:sz w:val="30"/>
          <w:szCs w:val="30"/>
        </w:rPr>
        <w:t>元的使用，使城区综合环境得到整治与提升，城市防洪排涝能力逐步增强，园林绿化提档升级，城建档案和地下综合管线普查信息的利用率得到提升。各资金使用单位按时按质按量完成了</w:t>
      </w:r>
      <w:r>
        <w:rPr>
          <w:rFonts w:eastAsia="仿宋_GB2312"/>
          <w:sz w:val="30"/>
          <w:szCs w:val="30"/>
        </w:rPr>
        <w:t>201</w:t>
      </w:r>
      <w:r>
        <w:rPr>
          <w:rFonts w:hint="eastAsia" w:eastAsia="仿宋_GB2312"/>
          <w:sz w:val="30"/>
          <w:szCs w:val="30"/>
          <w:lang w:val="en-US" w:eastAsia="zh-CN"/>
        </w:rPr>
        <w:t>8</w:t>
      </w:r>
      <w:r>
        <w:rPr>
          <w:rFonts w:hint="eastAsia" w:eastAsia="仿宋_GB2312"/>
          <w:sz w:val="30"/>
          <w:szCs w:val="30"/>
        </w:rPr>
        <w:t>年安排的工作。</w:t>
      </w:r>
      <w:r>
        <w:rPr>
          <w:rFonts w:hint="eastAsia" w:eastAsia="仿宋_GB2312"/>
          <w:sz w:val="30"/>
          <w:szCs w:val="30"/>
          <w:lang w:eastAsia="zh-CN"/>
        </w:rPr>
        <w:t>（得</w:t>
      </w:r>
      <w:r>
        <w:rPr>
          <w:rFonts w:hint="eastAsia" w:eastAsia="仿宋_GB2312"/>
          <w:sz w:val="30"/>
          <w:szCs w:val="30"/>
          <w:lang w:val="en-US" w:eastAsia="zh-CN"/>
        </w:rPr>
        <w:t>6分）</w:t>
      </w:r>
    </w:p>
    <w:p>
      <w:pPr>
        <w:numPr>
          <w:ilvl w:val="0"/>
          <w:numId w:val="2"/>
        </w:numPr>
        <w:spacing w:line="560" w:lineRule="exact"/>
        <w:ind w:firstLine="640" w:firstLineChars="200"/>
        <w:rPr>
          <w:rFonts w:hint="default" w:ascii="Times New Roman" w:hAnsi="Times New Roman" w:eastAsia="仿宋_GB2312" w:cs="Times New Roman"/>
          <w:sz w:val="30"/>
          <w:szCs w:val="30"/>
          <w:lang w:val="en-US" w:eastAsia="zh-CN"/>
        </w:rPr>
      </w:pPr>
      <w:r>
        <w:rPr>
          <w:rFonts w:hint="eastAsia" w:ascii="Arial Narrow" w:hAnsi="Arial Narrow" w:eastAsia="仿宋_GB2312" w:cs="Arial Narrow"/>
          <w:kern w:val="0"/>
          <w:szCs w:val="21"/>
        </w:rPr>
        <w:t>资金使用合规性</w:t>
      </w:r>
      <w:r>
        <w:rPr>
          <w:rFonts w:hint="eastAsia" w:ascii="Arial Narrow" w:hAnsi="Arial Narrow" w:eastAsia="仿宋_GB2312" w:cs="Arial Narrow"/>
          <w:kern w:val="0"/>
          <w:szCs w:val="21"/>
          <w:lang w:eastAsia="zh-CN"/>
        </w:rPr>
        <w:t>。（</w:t>
      </w:r>
      <w:r>
        <w:rPr>
          <w:rFonts w:hint="eastAsia" w:ascii="Arial Narrow" w:hAnsi="Arial Narrow" w:eastAsia="仿宋_GB2312" w:cs="Arial Narrow"/>
          <w:kern w:val="0"/>
          <w:szCs w:val="21"/>
          <w:lang w:val="en-US" w:eastAsia="zh-CN"/>
        </w:rPr>
        <w:t>5分）</w:t>
      </w:r>
    </w:p>
    <w:p>
      <w:pPr>
        <w:numPr>
          <w:ilvl w:val="0"/>
          <w:numId w:val="0"/>
        </w:numPr>
        <w:spacing w:line="560" w:lineRule="exact"/>
        <w:ind w:firstLine="63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rPr>
        <w:t>资金支出时由</w:t>
      </w:r>
      <w:r>
        <w:rPr>
          <w:rFonts w:hint="eastAsia" w:eastAsia="仿宋_GB2312" w:cs="Times New Roman"/>
          <w:sz w:val="30"/>
          <w:szCs w:val="30"/>
          <w:lang w:val="en-US" w:eastAsia="zh-CN"/>
        </w:rPr>
        <w:t>申请</w:t>
      </w:r>
      <w:r>
        <w:rPr>
          <w:rFonts w:hint="eastAsia" w:ascii="Times New Roman" w:hAnsi="Times New Roman" w:eastAsia="仿宋_GB2312" w:cs="Times New Roman"/>
          <w:sz w:val="30"/>
          <w:szCs w:val="30"/>
          <w:lang w:eastAsia="zh-CN"/>
        </w:rPr>
        <w:t>人</w:t>
      </w:r>
      <w:r>
        <w:rPr>
          <w:rFonts w:hint="eastAsia" w:ascii="Times New Roman" w:hAnsi="Times New Roman" w:eastAsia="仿宋_GB2312" w:cs="Times New Roman"/>
          <w:sz w:val="30"/>
          <w:szCs w:val="30"/>
        </w:rPr>
        <w:t>提交了支出报告单，经报账人签字，管理人和分管领导</w:t>
      </w:r>
      <w:r>
        <w:rPr>
          <w:rFonts w:hint="eastAsia" w:ascii="Times New Roman" w:hAnsi="Times New Roman" w:eastAsia="仿宋_GB2312" w:cs="Times New Roman"/>
          <w:sz w:val="30"/>
          <w:szCs w:val="30"/>
          <w:lang w:eastAsia="zh-CN"/>
        </w:rPr>
        <w:t>审批</w:t>
      </w:r>
      <w:r>
        <w:rPr>
          <w:rFonts w:hint="eastAsia" w:ascii="Times New Roman" w:hAnsi="Times New Roman" w:eastAsia="仿宋_GB2312" w:cs="Times New Roman"/>
          <w:sz w:val="30"/>
          <w:szCs w:val="30"/>
        </w:rPr>
        <w:t>后附支出证明单进行报账，资金的拨付及支出有完整的审批程序和手续，保障了资金的安全、规范运行；养护维修等小型工程和内河保洁上严格按照政府采购程序和内部工程建设分包程序；在工程建设上，材料贮置、工程结算及排水设施养护用工用料等各个环节都严格按照规定的办事程序和审批权限办理</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重大开支经过了集体决策</w:t>
      </w:r>
      <w:r>
        <w:rPr>
          <w:rFonts w:hint="eastAsia" w:ascii="Times New Roman" w:hAnsi="Times New Roman" w:eastAsia="仿宋_GB2312" w:cs="Times New Roman"/>
          <w:sz w:val="30"/>
          <w:szCs w:val="30"/>
          <w:lang w:eastAsia="zh-CN"/>
        </w:rPr>
        <w:t>。（得</w:t>
      </w:r>
      <w:r>
        <w:rPr>
          <w:rFonts w:hint="eastAsia" w:ascii="Times New Roman" w:hAnsi="Times New Roman" w:eastAsia="仿宋_GB2312" w:cs="Times New Roman"/>
          <w:sz w:val="30"/>
          <w:szCs w:val="30"/>
          <w:lang w:val="en-US" w:eastAsia="zh-CN"/>
        </w:rPr>
        <w:t>5分）</w:t>
      </w:r>
    </w:p>
    <w:p>
      <w:pPr>
        <w:numPr>
          <w:ilvl w:val="0"/>
          <w:numId w:val="0"/>
        </w:numPr>
        <w:spacing w:line="560" w:lineRule="exact"/>
        <w:ind w:firstLine="630"/>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（5）</w:t>
      </w:r>
      <w:r>
        <w:rPr>
          <w:rFonts w:hint="eastAsia" w:ascii="Arial Narrow" w:hAnsi="Arial Narrow" w:eastAsia="仿宋_GB2312" w:cs="Arial Narrow"/>
          <w:kern w:val="0"/>
          <w:szCs w:val="21"/>
        </w:rPr>
        <w:t>维养改善程度</w:t>
      </w:r>
      <w:r>
        <w:rPr>
          <w:rFonts w:hint="eastAsia" w:ascii="Arial Narrow" w:hAnsi="Arial Narrow" w:eastAsia="仿宋_GB2312" w:cs="Arial Narrow"/>
          <w:kern w:val="0"/>
          <w:szCs w:val="21"/>
          <w:lang w:eastAsia="zh-CN"/>
        </w:rPr>
        <w:t>。（</w:t>
      </w:r>
      <w:r>
        <w:rPr>
          <w:rFonts w:hint="eastAsia" w:ascii="Arial Narrow" w:hAnsi="Arial Narrow" w:eastAsia="仿宋_GB2312" w:cs="Arial Narrow"/>
          <w:kern w:val="0"/>
          <w:szCs w:val="21"/>
          <w:lang w:val="en-US" w:eastAsia="zh-CN"/>
        </w:rPr>
        <w:t>7分）</w:t>
      </w:r>
    </w:p>
    <w:p>
      <w:pPr>
        <w:numPr>
          <w:ilvl w:val="0"/>
          <w:numId w:val="0"/>
        </w:numPr>
        <w:spacing w:line="560" w:lineRule="exact"/>
        <w:ind w:firstLine="63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rPr>
        <w:t>市政设施维护方面做到对管辖路段巡查率100%</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中心城区市政设施维修率98%</w:t>
      </w:r>
      <w:r>
        <w:rPr>
          <w:rFonts w:hint="eastAsia" w:ascii="Times New Roman" w:hAnsi="Times New Roman" w:eastAsia="仿宋_GB2312" w:cs="Times New Roman"/>
          <w:sz w:val="30"/>
          <w:szCs w:val="30"/>
          <w:lang w:eastAsia="zh-CN"/>
        </w:rPr>
        <w:t>，防洪排水养护</w:t>
      </w:r>
      <w:r>
        <w:rPr>
          <w:rFonts w:hint="eastAsia" w:ascii="Times New Roman" w:hAnsi="Times New Roman" w:eastAsia="仿宋_GB2312" w:cs="Times New Roman"/>
          <w:sz w:val="30"/>
          <w:szCs w:val="30"/>
          <w:lang w:val="zh-CN"/>
        </w:rPr>
        <w:t>实际完成率达到</w:t>
      </w:r>
      <w:r>
        <w:rPr>
          <w:rFonts w:hint="eastAsia" w:eastAsia="仿宋_GB2312" w:cs="Times New Roman"/>
          <w:sz w:val="30"/>
          <w:szCs w:val="30"/>
          <w:lang w:val="en-US" w:eastAsia="zh-CN"/>
        </w:rPr>
        <w:t>9</w:t>
      </w:r>
      <w:r>
        <w:rPr>
          <w:rFonts w:hint="eastAsia" w:ascii="Times New Roman" w:hAnsi="Times New Roman" w:eastAsia="仿宋_GB2312" w:cs="Times New Roman"/>
          <w:sz w:val="30"/>
          <w:szCs w:val="30"/>
          <w:lang w:val="zh-CN"/>
        </w:rPr>
        <w:t>0%，因资金量不足，维养</w:t>
      </w:r>
      <w:r>
        <w:rPr>
          <w:rFonts w:hint="eastAsia" w:ascii="Arial Narrow" w:hAnsi="Arial Narrow" w:eastAsia="仿宋_GB2312" w:cs="Arial Narrow"/>
          <w:kern w:val="0"/>
          <w:szCs w:val="21"/>
        </w:rPr>
        <w:t>改善程度</w:t>
      </w:r>
      <w:r>
        <w:rPr>
          <w:rFonts w:hint="eastAsia" w:ascii="Times New Roman" w:hAnsi="Times New Roman" w:eastAsia="仿宋_GB2312" w:cs="Times New Roman"/>
          <w:sz w:val="30"/>
          <w:szCs w:val="30"/>
          <w:lang w:val="zh-CN"/>
        </w:rPr>
        <w:t>一般。</w:t>
      </w:r>
      <w:r>
        <w:rPr>
          <w:rFonts w:hint="eastAsia" w:ascii="Times New Roman" w:hAnsi="Times New Roman" w:eastAsia="仿宋_GB2312" w:cs="Times New Roman"/>
          <w:sz w:val="30"/>
          <w:szCs w:val="30"/>
        </w:rPr>
        <w:t>扣</w:t>
      </w: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rPr>
        <w:t>分</w:t>
      </w:r>
      <w:r>
        <w:rPr>
          <w:rFonts w:hint="eastAsia" w:ascii="Times New Roman" w:hAnsi="Times New Roman" w:eastAsia="仿宋_GB2312" w:cs="Times New Roman"/>
          <w:sz w:val="30"/>
          <w:szCs w:val="30"/>
          <w:lang w:eastAsia="zh-CN"/>
        </w:rPr>
        <w:t>。（得</w:t>
      </w:r>
      <w:r>
        <w:rPr>
          <w:rFonts w:hint="eastAsia" w:ascii="Times New Roman" w:hAnsi="Times New Roman" w:eastAsia="仿宋_GB2312" w:cs="Times New Roman"/>
          <w:sz w:val="30"/>
          <w:szCs w:val="30"/>
          <w:lang w:val="en-US" w:eastAsia="zh-CN"/>
        </w:rPr>
        <w:t>5分）</w:t>
      </w:r>
    </w:p>
    <w:p>
      <w:pPr>
        <w:numPr>
          <w:ilvl w:val="0"/>
          <w:numId w:val="0"/>
        </w:numPr>
        <w:spacing w:line="560" w:lineRule="exact"/>
        <w:ind w:firstLine="630"/>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（6）</w:t>
      </w:r>
      <w:r>
        <w:rPr>
          <w:rFonts w:hint="eastAsia" w:ascii="Times New Roman" w:hAnsi="Times New Roman" w:eastAsia="仿宋_GB2312" w:cs="Times New Roman"/>
          <w:sz w:val="30"/>
          <w:szCs w:val="30"/>
        </w:rPr>
        <w:t>市政设施及环境安全有效性</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6分）</w:t>
      </w:r>
    </w:p>
    <w:p>
      <w:pPr>
        <w:numPr>
          <w:ilvl w:val="0"/>
          <w:numId w:val="0"/>
        </w:numPr>
        <w:spacing w:line="560" w:lineRule="exact"/>
        <w:ind w:firstLine="630"/>
        <w:rPr>
          <w:rFonts w:hint="default" w:ascii="Times New Roman" w:hAnsi="Times New Roman" w:eastAsia="仿宋_GB2312" w:cs="Times New Roman"/>
          <w:sz w:val="30"/>
          <w:szCs w:val="30"/>
          <w:lang w:val="en-US"/>
        </w:rPr>
      </w:pPr>
      <w:r>
        <w:rPr>
          <w:rFonts w:hint="eastAsia" w:ascii="Times New Roman" w:hAnsi="Times New Roman" w:eastAsia="仿宋_GB2312" w:cs="Times New Roman"/>
          <w:sz w:val="30"/>
          <w:szCs w:val="30"/>
        </w:rPr>
        <w:t>项目实施后</w:t>
      </w:r>
      <w:r>
        <w:rPr>
          <w:rFonts w:hint="eastAsia" w:ascii="Times New Roman" w:hAnsi="Times New Roman" w:eastAsia="仿宋_GB2312" w:cs="Times New Roman"/>
          <w:sz w:val="30"/>
          <w:szCs w:val="30"/>
          <w:lang w:eastAsia="zh-CN"/>
        </w:rPr>
        <w:t>通过实地察看，市政设施基本完好，市容环境卫生良好，但有待提高，扣</w:t>
      </w:r>
      <w:r>
        <w:rPr>
          <w:rFonts w:hint="eastAsia" w:ascii="Times New Roman" w:hAnsi="Times New Roman" w:eastAsia="仿宋_GB2312" w:cs="Times New Roman"/>
          <w:sz w:val="30"/>
          <w:szCs w:val="30"/>
          <w:lang w:val="en-US" w:eastAsia="zh-CN"/>
        </w:rPr>
        <w:t>1分。（得5分）</w:t>
      </w:r>
    </w:p>
    <w:p>
      <w:pPr>
        <w:numPr>
          <w:ilvl w:val="0"/>
          <w:numId w:val="3"/>
        </w:numPr>
        <w:spacing w:line="560" w:lineRule="exact"/>
        <w:ind w:firstLine="630"/>
        <w:rPr>
          <w:rFonts w:hint="eastAsia" w:ascii="Arial Narrow" w:hAnsi="Arial Narrow" w:eastAsia="仿宋_GB2312" w:cs="Arial Narrow"/>
          <w:kern w:val="0"/>
          <w:szCs w:val="21"/>
          <w:lang w:val="en-US" w:eastAsia="zh-CN"/>
        </w:rPr>
      </w:pPr>
      <w:r>
        <w:rPr>
          <w:rFonts w:hint="eastAsia" w:ascii="Arial Narrow" w:hAnsi="Arial Narrow" w:eastAsia="仿宋_GB2312" w:cs="Arial Narrow"/>
          <w:kern w:val="0"/>
          <w:szCs w:val="21"/>
        </w:rPr>
        <w:t>资金下拨及时性</w:t>
      </w:r>
      <w:r>
        <w:rPr>
          <w:rFonts w:hint="eastAsia" w:ascii="Arial Narrow" w:hAnsi="Arial Narrow" w:eastAsia="仿宋_GB2312" w:cs="Arial Narrow"/>
          <w:kern w:val="0"/>
          <w:szCs w:val="21"/>
          <w:lang w:eastAsia="zh-CN"/>
        </w:rPr>
        <w:t>（</w:t>
      </w:r>
      <w:r>
        <w:rPr>
          <w:rFonts w:hint="eastAsia" w:ascii="Arial Narrow" w:hAnsi="Arial Narrow" w:eastAsia="仿宋_GB2312" w:cs="Arial Narrow"/>
          <w:kern w:val="0"/>
          <w:szCs w:val="21"/>
          <w:lang w:val="en-US" w:eastAsia="zh-CN"/>
        </w:rPr>
        <w:t>4分）</w:t>
      </w:r>
    </w:p>
    <w:p>
      <w:pPr>
        <w:numPr>
          <w:ilvl w:val="0"/>
          <w:numId w:val="0"/>
        </w:numPr>
        <w:spacing w:line="560" w:lineRule="exact"/>
        <w:rPr>
          <w:rFonts w:hint="default" w:ascii="Arial Narrow" w:hAnsi="Arial Narrow" w:eastAsia="仿宋_GB2312" w:cs="Arial Narrow"/>
          <w:kern w:val="0"/>
          <w:szCs w:val="21"/>
          <w:lang w:val="en-US" w:eastAsia="zh-CN"/>
        </w:rPr>
      </w:pPr>
      <w:r>
        <w:rPr>
          <w:rFonts w:hint="eastAsia" w:ascii="Arial Narrow" w:hAnsi="Arial Narrow" w:eastAsia="仿宋_GB2312" w:cs="Arial Narrow"/>
          <w:kern w:val="0"/>
          <w:szCs w:val="21"/>
          <w:lang w:val="en-US" w:eastAsia="zh-CN"/>
        </w:rPr>
        <w:t xml:space="preserve">     项目资金已及时下拨。（得4分）</w:t>
      </w:r>
    </w:p>
    <w:p>
      <w:pPr>
        <w:spacing w:line="560" w:lineRule="exact"/>
        <w:ind w:firstLine="600" w:firstLineChars="200"/>
        <w:rPr>
          <w:rFonts w:eastAsia="仿宋_GB2312"/>
          <w:sz w:val="30"/>
          <w:szCs w:val="30"/>
        </w:rPr>
      </w:pPr>
      <w:r>
        <w:rPr>
          <w:rFonts w:eastAsia="仿宋_GB2312"/>
          <w:sz w:val="30"/>
          <w:szCs w:val="30"/>
        </w:rPr>
        <w:t>2</w:t>
      </w:r>
      <w:r>
        <w:rPr>
          <w:rFonts w:hint="eastAsia" w:eastAsia="仿宋_GB2312"/>
          <w:sz w:val="30"/>
          <w:szCs w:val="30"/>
        </w:rPr>
        <w:t>、效益指标完成情况分析。</w:t>
      </w:r>
    </w:p>
    <w:p>
      <w:pPr>
        <w:spacing w:line="560" w:lineRule="exact"/>
        <w:ind w:firstLine="600" w:firstLineChars="200"/>
        <w:rPr>
          <w:rFonts w:hint="default" w:eastAsia="仿宋_GB2312"/>
          <w:sz w:val="30"/>
          <w:szCs w:val="30"/>
          <w:lang w:val="en-US" w:eastAsia="zh-CN"/>
        </w:rPr>
      </w:pPr>
      <w:r>
        <w:rPr>
          <w:rFonts w:hint="eastAsia" w:eastAsia="仿宋_GB2312"/>
          <w:sz w:val="30"/>
          <w:szCs w:val="30"/>
        </w:rPr>
        <w:t>（</w:t>
      </w:r>
      <w:r>
        <w:rPr>
          <w:rFonts w:eastAsia="仿宋_GB2312"/>
          <w:sz w:val="30"/>
          <w:szCs w:val="30"/>
        </w:rPr>
        <w:t>1</w:t>
      </w:r>
      <w:r>
        <w:rPr>
          <w:rFonts w:hint="eastAsia" w:eastAsia="仿宋_GB2312"/>
          <w:sz w:val="30"/>
          <w:szCs w:val="30"/>
        </w:rPr>
        <w:t>）经济效益。</w:t>
      </w:r>
      <w:r>
        <w:rPr>
          <w:rFonts w:hint="eastAsia" w:eastAsia="仿宋_GB2312"/>
          <w:sz w:val="30"/>
          <w:szCs w:val="30"/>
          <w:lang w:eastAsia="zh-CN"/>
        </w:rPr>
        <w:t>（</w:t>
      </w:r>
      <w:r>
        <w:rPr>
          <w:rFonts w:hint="eastAsia" w:eastAsia="仿宋_GB2312"/>
          <w:sz w:val="30"/>
          <w:szCs w:val="30"/>
          <w:lang w:val="en-US" w:eastAsia="zh-CN"/>
        </w:rPr>
        <w:t>10）</w:t>
      </w:r>
    </w:p>
    <w:p>
      <w:pPr>
        <w:spacing w:line="560" w:lineRule="exact"/>
        <w:ind w:firstLine="600" w:firstLineChars="200"/>
        <w:rPr>
          <w:rFonts w:hint="default" w:eastAsia="仿宋_GB2312"/>
          <w:sz w:val="30"/>
          <w:szCs w:val="30"/>
          <w:lang w:val="en-US" w:eastAsia="zh-CN"/>
        </w:rPr>
      </w:pPr>
      <w:r>
        <w:rPr>
          <w:rFonts w:eastAsia="仿宋_GB2312"/>
          <w:sz w:val="30"/>
          <w:szCs w:val="30"/>
        </w:rPr>
        <w:t>“</w:t>
      </w:r>
      <w:r>
        <w:rPr>
          <w:rFonts w:hint="eastAsia" w:eastAsia="仿宋_GB2312"/>
          <w:sz w:val="30"/>
          <w:szCs w:val="30"/>
        </w:rPr>
        <w:t>城市维护费</w:t>
      </w:r>
      <w:r>
        <w:rPr>
          <w:rFonts w:eastAsia="仿宋_GB2312"/>
          <w:sz w:val="30"/>
          <w:szCs w:val="30"/>
        </w:rPr>
        <w:t>”</w:t>
      </w:r>
      <w:r>
        <w:rPr>
          <w:rFonts w:hint="eastAsia" w:eastAsia="仿宋_GB2312"/>
          <w:sz w:val="30"/>
          <w:szCs w:val="30"/>
        </w:rPr>
        <w:t>预算项目，是随州市已延续开展多年用于城市公共基础设施和公用事业的维护建设。多年来为随州经济发展和社会安宁保驾护航，是保证我市经济高效、快速发展的重要之举。</w:t>
      </w:r>
      <w:r>
        <w:rPr>
          <w:rFonts w:hint="eastAsia" w:eastAsia="仿宋_GB2312"/>
          <w:sz w:val="30"/>
          <w:szCs w:val="30"/>
          <w:lang w:eastAsia="zh-CN"/>
        </w:rPr>
        <w:t>（得</w:t>
      </w:r>
      <w:r>
        <w:rPr>
          <w:rFonts w:hint="eastAsia" w:eastAsia="仿宋_GB2312"/>
          <w:sz w:val="30"/>
          <w:szCs w:val="30"/>
          <w:lang w:val="en-US" w:eastAsia="zh-CN"/>
        </w:rPr>
        <w:t>10分）</w:t>
      </w:r>
    </w:p>
    <w:p>
      <w:pPr>
        <w:numPr>
          <w:ilvl w:val="0"/>
          <w:numId w:val="4"/>
        </w:numPr>
        <w:spacing w:line="560" w:lineRule="exact"/>
        <w:ind w:firstLine="600" w:firstLineChars="200"/>
        <w:rPr>
          <w:rFonts w:hint="eastAsia" w:eastAsia="仿宋_GB2312"/>
          <w:sz w:val="30"/>
          <w:szCs w:val="30"/>
        </w:rPr>
      </w:pPr>
      <w:r>
        <w:rPr>
          <w:rFonts w:hint="eastAsia" w:eastAsia="仿宋_GB2312"/>
          <w:sz w:val="30"/>
          <w:szCs w:val="30"/>
        </w:rPr>
        <w:t>社会效益</w:t>
      </w:r>
      <w:r>
        <w:rPr>
          <w:rFonts w:hint="eastAsia" w:eastAsia="仿宋_GB2312"/>
          <w:sz w:val="30"/>
          <w:szCs w:val="30"/>
          <w:lang w:val="en-US" w:eastAsia="zh-CN"/>
        </w:rPr>
        <w:t>（20分）</w:t>
      </w:r>
    </w:p>
    <w:p>
      <w:pPr>
        <w:numPr>
          <w:ilvl w:val="0"/>
          <w:numId w:val="0"/>
        </w:numPr>
        <w:spacing w:line="560" w:lineRule="exact"/>
        <w:rPr>
          <w:rFonts w:hint="default" w:eastAsia="仿宋_GB2312"/>
          <w:sz w:val="30"/>
          <w:szCs w:val="30"/>
          <w:lang w:val="en-US" w:eastAsia="zh-CN"/>
        </w:rPr>
      </w:pPr>
      <w:r>
        <w:rPr>
          <w:rFonts w:hint="eastAsia" w:eastAsia="仿宋_GB2312"/>
          <w:sz w:val="30"/>
          <w:szCs w:val="30"/>
          <w:lang w:val="en-US" w:eastAsia="zh-CN"/>
        </w:rPr>
        <w:t xml:space="preserve">     社会稳定程度。（10分）</w:t>
      </w:r>
    </w:p>
    <w:p>
      <w:pPr>
        <w:spacing w:line="560" w:lineRule="exact"/>
        <w:ind w:firstLine="600" w:firstLineChars="200"/>
        <w:rPr>
          <w:rFonts w:hint="default" w:eastAsia="仿宋_GB2312"/>
          <w:sz w:val="30"/>
          <w:szCs w:val="30"/>
          <w:lang w:val="en-US" w:eastAsia="zh-CN"/>
        </w:rPr>
      </w:pPr>
      <w:r>
        <w:rPr>
          <w:rFonts w:hint="eastAsia" w:ascii="Times New Roman" w:hAnsi="Times New Roman" w:eastAsia="仿宋_GB2312" w:cs="Times New Roman"/>
          <w:sz w:val="30"/>
          <w:szCs w:val="30"/>
        </w:rPr>
        <w:t>指项目实施后是</w:t>
      </w:r>
      <w:r>
        <w:rPr>
          <w:rFonts w:hint="eastAsia" w:ascii="Times New Roman" w:hAnsi="Times New Roman" w:eastAsia="仿宋_GB2312" w:cs="Times New Roman"/>
          <w:sz w:val="30"/>
          <w:szCs w:val="30"/>
          <w:lang w:eastAsia="zh-CN"/>
        </w:rPr>
        <w:t>否</w:t>
      </w:r>
      <w:r>
        <w:rPr>
          <w:rFonts w:hint="eastAsia" w:ascii="Times New Roman" w:hAnsi="Times New Roman" w:eastAsia="仿宋_GB2312" w:cs="Times New Roman"/>
          <w:sz w:val="30"/>
          <w:szCs w:val="30"/>
        </w:rPr>
        <w:t>能</w:t>
      </w:r>
      <w:r>
        <w:rPr>
          <w:rFonts w:hint="eastAsia" w:ascii="Times New Roman" w:hAnsi="Times New Roman" w:eastAsia="仿宋_GB2312" w:cs="Times New Roman"/>
          <w:sz w:val="30"/>
          <w:szCs w:val="30"/>
          <w:lang w:eastAsia="zh-CN"/>
        </w:rPr>
        <w:t>提高市民</w:t>
      </w:r>
      <w:r>
        <w:rPr>
          <w:rFonts w:hint="eastAsia" w:ascii="Times New Roman" w:hAnsi="Times New Roman" w:eastAsia="仿宋_GB2312" w:cs="Times New Roman"/>
          <w:sz w:val="30"/>
          <w:szCs w:val="30"/>
        </w:rPr>
        <w:t>生活</w:t>
      </w:r>
      <w:r>
        <w:rPr>
          <w:rFonts w:hint="eastAsia" w:ascii="Times New Roman" w:hAnsi="Times New Roman" w:eastAsia="仿宋_GB2312" w:cs="Times New Roman"/>
          <w:sz w:val="30"/>
          <w:szCs w:val="30"/>
          <w:lang w:eastAsia="zh-CN"/>
        </w:rPr>
        <w:t>质量</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从精神上缓解市民的生活压力，</w:t>
      </w:r>
      <w:r>
        <w:rPr>
          <w:rFonts w:hint="eastAsia" w:ascii="Times New Roman" w:hAnsi="Times New Roman" w:eastAsia="仿宋_GB2312" w:cs="Times New Roman"/>
          <w:sz w:val="30"/>
          <w:szCs w:val="30"/>
        </w:rPr>
        <w:t>用以反映和考核项目实施后社会稳定程度。</w:t>
      </w:r>
      <w:r>
        <w:rPr>
          <w:rFonts w:hint="eastAsia" w:ascii="Times New Roman" w:hAnsi="Times New Roman" w:eastAsia="仿宋_GB2312" w:cs="Times New Roman"/>
          <w:sz w:val="30"/>
          <w:szCs w:val="30"/>
          <w:lang w:eastAsia="zh-CN"/>
        </w:rPr>
        <w:t>市民</w:t>
      </w:r>
      <w:r>
        <w:rPr>
          <w:rFonts w:hint="eastAsia" w:ascii="Times New Roman" w:hAnsi="Times New Roman" w:eastAsia="仿宋_GB2312" w:cs="Times New Roman"/>
          <w:sz w:val="30"/>
          <w:szCs w:val="30"/>
          <w:lang w:val="en-US" w:eastAsia="zh-CN"/>
        </w:rPr>
        <w:t>认为</w:t>
      </w:r>
      <w:r>
        <w:rPr>
          <w:rFonts w:hint="eastAsia" w:ascii="Times New Roman" w:hAnsi="Times New Roman" w:eastAsia="仿宋_GB2312" w:cs="Times New Roman"/>
          <w:sz w:val="30"/>
          <w:szCs w:val="30"/>
        </w:rPr>
        <w:t>社会稳定程度为</w:t>
      </w:r>
      <w:r>
        <w:rPr>
          <w:rFonts w:hint="eastAsia" w:ascii="Times New Roman" w:hAnsi="Times New Roman" w:eastAsia="仿宋_GB2312" w:cs="Times New Roman"/>
          <w:sz w:val="30"/>
          <w:szCs w:val="30"/>
          <w:lang w:val="en-US" w:eastAsia="zh-CN"/>
        </w:rPr>
        <w:t>9</w:t>
      </w:r>
      <w:r>
        <w:rPr>
          <w:rFonts w:hint="eastAsia" w:eastAsia="仿宋_GB2312" w:cs="Times New Roman"/>
          <w:sz w:val="30"/>
          <w:szCs w:val="30"/>
          <w:lang w:val="en-US" w:eastAsia="zh-CN"/>
        </w:rPr>
        <w:t>5</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w:t>
      </w:r>
      <w:r>
        <w:rPr>
          <w:rFonts w:hint="eastAsia" w:eastAsia="仿宋_GB2312"/>
          <w:sz w:val="30"/>
          <w:szCs w:val="30"/>
        </w:rPr>
        <w:t>经过多年的建设和维护，专项资金的使用促进了我市城市经济发展，优化了城市居民生活环境，提升了城市形象和城市品味。</w:t>
      </w:r>
      <w:r>
        <w:rPr>
          <w:rFonts w:hint="eastAsia" w:eastAsia="仿宋_GB2312"/>
          <w:sz w:val="30"/>
          <w:szCs w:val="30"/>
          <w:lang w:eastAsia="zh-CN"/>
        </w:rPr>
        <w:t>（得</w:t>
      </w:r>
      <w:r>
        <w:rPr>
          <w:rFonts w:hint="eastAsia" w:eastAsia="仿宋_GB2312"/>
          <w:sz w:val="30"/>
          <w:szCs w:val="30"/>
          <w:lang w:val="en-US" w:eastAsia="zh-CN"/>
        </w:rPr>
        <w:t>10分）</w:t>
      </w:r>
    </w:p>
    <w:p>
      <w:pPr>
        <w:spacing w:line="560" w:lineRule="exact"/>
        <w:ind w:firstLine="600" w:firstLineChars="200"/>
        <w:rPr>
          <w:rFonts w:hint="eastAsia" w:eastAsia="仿宋_GB2312"/>
          <w:sz w:val="30"/>
          <w:szCs w:val="30"/>
          <w:lang w:val="en-US" w:eastAsia="zh-CN"/>
        </w:rPr>
      </w:pPr>
      <w:r>
        <w:rPr>
          <w:rFonts w:hint="eastAsia" w:eastAsia="仿宋_GB2312"/>
          <w:sz w:val="30"/>
          <w:szCs w:val="30"/>
          <w:lang w:eastAsia="zh-CN"/>
        </w:rPr>
        <w:t>信息公开透明度。（</w:t>
      </w:r>
      <w:r>
        <w:rPr>
          <w:rFonts w:hint="eastAsia" w:eastAsia="仿宋_GB2312"/>
          <w:sz w:val="30"/>
          <w:szCs w:val="30"/>
          <w:lang w:val="en-US" w:eastAsia="zh-CN"/>
        </w:rPr>
        <w:t>10分）</w:t>
      </w:r>
    </w:p>
    <w:p>
      <w:pPr>
        <w:spacing w:line="560" w:lineRule="exact"/>
        <w:ind w:firstLine="600" w:firstLineChars="200"/>
        <w:rPr>
          <w:rFonts w:hint="default" w:eastAsia="仿宋_GB2312"/>
          <w:sz w:val="30"/>
          <w:szCs w:val="30"/>
          <w:lang w:val="en-US" w:eastAsia="zh-CN"/>
        </w:rPr>
      </w:pPr>
      <w:r>
        <w:rPr>
          <w:rFonts w:hint="eastAsia" w:eastAsia="仿宋_GB2312"/>
          <w:sz w:val="30"/>
          <w:szCs w:val="30"/>
          <w:lang w:val="en-US" w:eastAsia="zh-CN"/>
        </w:rPr>
        <w:t>财务信息公开透明。（得10分）</w:t>
      </w:r>
    </w:p>
    <w:p>
      <w:pPr>
        <w:spacing w:line="560" w:lineRule="exact"/>
        <w:ind w:firstLine="600" w:firstLineChars="200"/>
        <w:rPr>
          <w:rFonts w:hint="default" w:eastAsia="仿宋_GB2312"/>
          <w:sz w:val="30"/>
          <w:szCs w:val="30"/>
          <w:lang w:val="en-US" w:eastAsia="zh-CN"/>
        </w:rPr>
      </w:pPr>
      <w:r>
        <w:rPr>
          <w:rFonts w:hint="eastAsia" w:eastAsia="仿宋_GB2312"/>
          <w:sz w:val="30"/>
          <w:szCs w:val="30"/>
        </w:rPr>
        <w:t>（</w:t>
      </w:r>
      <w:r>
        <w:rPr>
          <w:rFonts w:eastAsia="仿宋_GB2312"/>
          <w:sz w:val="30"/>
          <w:szCs w:val="30"/>
        </w:rPr>
        <w:t>3</w:t>
      </w:r>
      <w:r>
        <w:rPr>
          <w:rFonts w:hint="eastAsia" w:eastAsia="仿宋_GB2312"/>
          <w:sz w:val="30"/>
          <w:szCs w:val="30"/>
        </w:rPr>
        <w:t>）可持续影响</w:t>
      </w:r>
      <w:r>
        <w:rPr>
          <w:rFonts w:hint="eastAsia" w:eastAsia="仿宋_GB2312"/>
          <w:sz w:val="30"/>
          <w:szCs w:val="30"/>
          <w:lang w:eastAsia="zh-CN"/>
        </w:rPr>
        <w:t>。（</w:t>
      </w:r>
      <w:r>
        <w:rPr>
          <w:rFonts w:hint="eastAsia" w:eastAsia="仿宋_GB2312"/>
          <w:sz w:val="30"/>
          <w:szCs w:val="30"/>
          <w:lang w:val="en-US" w:eastAsia="zh-CN"/>
        </w:rPr>
        <w:t>10分）</w:t>
      </w:r>
    </w:p>
    <w:p>
      <w:pPr>
        <w:spacing w:line="560" w:lineRule="exact"/>
        <w:ind w:firstLine="600" w:firstLineChars="200"/>
        <w:rPr>
          <w:rFonts w:hint="default" w:eastAsia="仿宋_GB2312"/>
          <w:sz w:val="30"/>
          <w:szCs w:val="30"/>
          <w:lang w:val="en-US" w:eastAsia="zh-CN"/>
        </w:rPr>
      </w:pPr>
      <w:r>
        <w:rPr>
          <w:rFonts w:hint="eastAsia" w:eastAsia="仿宋_GB2312"/>
          <w:sz w:val="30"/>
          <w:szCs w:val="30"/>
        </w:rPr>
        <w:t>在新的社会形势下，</w:t>
      </w:r>
      <w:r>
        <w:rPr>
          <w:rFonts w:hint="eastAsia" w:eastAsia="仿宋_GB2312"/>
          <w:color w:val="auto"/>
          <w:sz w:val="30"/>
          <w:szCs w:val="30"/>
          <w:lang w:eastAsia="zh-CN"/>
        </w:rPr>
        <w:t>市住建局</w:t>
      </w:r>
      <w:r>
        <w:rPr>
          <w:rFonts w:hint="eastAsia" w:eastAsia="仿宋_GB2312"/>
          <w:sz w:val="30"/>
          <w:szCs w:val="30"/>
        </w:rPr>
        <w:t>持续开展城市维护建设，以更坚定的步伐、更顽强的意志、更务实的作风，努力为</w:t>
      </w:r>
      <w:r>
        <w:rPr>
          <w:rFonts w:eastAsia="仿宋_GB2312"/>
          <w:sz w:val="30"/>
          <w:szCs w:val="30"/>
        </w:rPr>
        <w:t>“</w:t>
      </w:r>
      <w:r>
        <w:rPr>
          <w:rFonts w:hint="eastAsia" w:eastAsia="仿宋_GB2312"/>
          <w:sz w:val="30"/>
          <w:szCs w:val="30"/>
        </w:rPr>
        <w:t>美丽随州</w:t>
      </w:r>
      <w:r>
        <w:rPr>
          <w:rFonts w:eastAsia="仿宋_GB2312"/>
          <w:sz w:val="30"/>
          <w:szCs w:val="30"/>
        </w:rPr>
        <w:t>”</w:t>
      </w:r>
      <w:r>
        <w:rPr>
          <w:rFonts w:hint="eastAsia" w:eastAsia="仿宋_GB2312"/>
          <w:sz w:val="30"/>
          <w:szCs w:val="30"/>
        </w:rPr>
        <w:t>建设再立新功。</w:t>
      </w:r>
      <w:r>
        <w:rPr>
          <w:rFonts w:hint="eastAsia" w:eastAsia="仿宋_GB2312"/>
          <w:sz w:val="30"/>
          <w:szCs w:val="30"/>
          <w:lang w:eastAsia="zh-CN"/>
        </w:rPr>
        <w:t>（得</w:t>
      </w:r>
      <w:r>
        <w:rPr>
          <w:rFonts w:hint="eastAsia" w:eastAsia="仿宋_GB2312"/>
          <w:sz w:val="30"/>
          <w:szCs w:val="30"/>
          <w:lang w:val="en-US" w:eastAsia="zh-CN"/>
        </w:rPr>
        <w:t>10分）</w:t>
      </w:r>
    </w:p>
    <w:p>
      <w:pPr>
        <w:spacing w:line="560" w:lineRule="exact"/>
        <w:ind w:firstLine="600" w:firstLineChars="200"/>
        <w:rPr>
          <w:rFonts w:hint="default" w:eastAsia="仿宋_GB2312"/>
          <w:sz w:val="30"/>
          <w:szCs w:val="30"/>
          <w:lang w:val="en-US" w:eastAsia="zh-CN"/>
        </w:rPr>
      </w:pPr>
      <w:r>
        <w:rPr>
          <w:rFonts w:eastAsia="仿宋_GB2312"/>
          <w:sz w:val="30"/>
          <w:szCs w:val="30"/>
        </w:rPr>
        <w:t>3</w:t>
      </w:r>
      <w:r>
        <w:rPr>
          <w:rFonts w:hint="eastAsia" w:eastAsia="仿宋_GB2312"/>
          <w:sz w:val="30"/>
          <w:szCs w:val="30"/>
        </w:rPr>
        <w:t>、满意度指标完成情况分析。</w:t>
      </w:r>
      <w:r>
        <w:rPr>
          <w:rFonts w:hint="eastAsia" w:eastAsia="仿宋_GB2312"/>
          <w:sz w:val="30"/>
          <w:szCs w:val="30"/>
          <w:lang w:eastAsia="zh-CN"/>
        </w:rPr>
        <w:t>（</w:t>
      </w:r>
      <w:r>
        <w:rPr>
          <w:rFonts w:hint="eastAsia" w:eastAsia="仿宋_GB2312"/>
          <w:sz w:val="30"/>
          <w:szCs w:val="30"/>
          <w:lang w:val="en-US" w:eastAsia="zh-CN"/>
        </w:rPr>
        <w:t>10分）</w:t>
      </w:r>
    </w:p>
    <w:p>
      <w:pPr>
        <w:spacing w:line="560" w:lineRule="exact"/>
        <w:ind w:firstLine="600" w:firstLineChars="200"/>
        <w:rPr>
          <w:rFonts w:hint="eastAsia" w:hAnsi="黑体" w:eastAsia="黑体"/>
          <w:bCs/>
          <w:sz w:val="30"/>
          <w:szCs w:val="30"/>
        </w:rPr>
      </w:pPr>
      <w:r>
        <w:rPr>
          <w:rFonts w:hint="eastAsia" w:eastAsia="仿宋_GB2312"/>
          <w:sz w:val="30"/>
          <w:szCs w:val="30"/>
        </w:rPr>
        <w:t>城市维护费用支出惠及人民群众。</w:t>
      </w:r>
      <w:r>
        <w:rPr>
          <w:rFonts w:eastAsia="仿宋_GB2312"/>
          <w:sz w:val="30"/>
          <w:szCs w:val="30"/>
        </w:rPr>
        <w:t>201</w:t>
      </w:r>
      <w:r>
        <w:rPr>
          <w:rFonts w:hint="eastAsia" w:eastAsia="仿宋_GB2312"/>
          <w:sz w:val="30"/>
          <w:szCs w:val="30"/>
          <w:lang w:val="en-US" w:eastAsia="zh-CN"/>
        </w:rPr>
        <w:t>8</w:t>
      </w:r>
      <w:r>
        <w:rPr>
          <w:rFonts w:hint="eastAsia" w:eastAsia="仿宋_GB2312"/>
          <w:sz w:val="30"/>
          <w:szCs w:val="30"/>
        </w:rPr>
        <w:t>年度全市未发生因城市维护不到位造成的安全事故，向市委市政府和全市人民交上了一份满意的答卷</w:t>
      </w:r>
      <w:r>
        <w:rPr>
          <w:rFonts w:hint="eastAsia" w:eastAsia="仿宋_GB2312"/>
          <w:sz w:val="30"/>
          <w:szCs w:val="30"/>
          <w:lang w:eastAsia="zh-CN"/>
        </w:rPr>
        <w:t>，</w:t>
      </w:r>
      <w:r>
        <w:rPr>
          <w:rFonts w:hint="eastAsia" w:eastAsia="仿宋_GB2312"/>
          <w:sz w:val="30"/>
          <w:szCs w:val="30"/>
          <w:lang w:val="en-US" w:eastAsia="zh-CN"/>
        </w:rPr>
        <w:t>但</w:t>
      </w:r>
      <w:r>
        <w:rPr>
          <w:rFonts w:hint="eastAsia" w:eastAsia="仿宋_GB2312"/>
          <w:sz w:val="30"/>
          <w:szCs w:val="30"/>
          <w:lang w:eastAsia="zh-CN"/>
        </w:rPr>
        <w:t>因资金不足，维养程度有待进一步提高，扣</w:t>
      </w:r>
      <w:r>
        <w:rPr>
          <w:rFonts w:hint="eastAsia" w:eastAsia="仿宋_GB2312"/>
          <w:sz w:val="30"/>
          <w:szCs w:val="30"/>
          <w:lang w:val="en-US" w:eastAsia="zh-CN"/>
        </w:rPr>
        <w:t>1分</w:t>
      </w:r>
      <w:r>
        <w:rPr>
          <w:rFonts w:hint="eastAsia" w:eastAsia="仿宋_GB2312"/>
          <w:sz w:val="30"/>
          <w:szCs w:val="30"/>
        </w:rPr>
        <w:t>。</w:t>
      </w:r>
      <w:r>
        <w:rPr>
          <w:rFonts w:hint="eastAsia" w:eastAsia="仿宋_GB2312"/>
          <w:sz w:val="30"/>
          <w:szCs w:val="30"/>
          <w:lang w:eastAsia="zh-CN"/>
        </w:rPr>
        <w:t>（得</w:t>
      </w:r>
      <w:r>
        <w:rPr>
          <w:rFonts w:hint="eastAsia" w:eastAsia="仿宋_GB2312"/>
          <w:sz w:val="30"/>
          <w:szCs w:val="30"/>
          <w:lang w:val="en-US" w:eastAsia="zh-CN"/>
        </w:rPr>
        <w:t>9分）</w:t>
      </w:r>
    </w:p>
    <w:p>
      <w:pPr>
        <w:spacing w:line="560" w:lineRule="exact"/>
        <w:ind w:firstLine="600" w:firstLineChars="200"/>
        <w:rPr>
          <w:rFonts w:eastAsia="黑体"/>
          <w:bCs/>
          <w:sz w:val="30"/>
          <w:szCs w:val="30"/>
        </w:rPr>
      </w:pPr>
      <w:r>
        <w:rPr>
          <w:rFonts w:hint="eastAsia" w:hAnsi="黑体" w:eastAsia="黑体"/>
          <w:bCs/>
          <w:sz w:val="30"/>
          <w:szCs w:val="30"/>
        </w:rPr>
        <w:t>五、绩效目标未完成原因和下一步改进措施</w:t>
      </w:r>
    </w:p>
    <w:p>
      <w:pPr>
        <w:spacing w:line="560" w:lineRule="exact"/>
        <w:ind w:firstLine="602" w:firstLineChars="200"/>
        <w:outlineLvl w:val="0"/>
        <w:rPr>
          <w:rFonts w:eastAsia="楷体_GB2312"/>
          <w:b/>
          <w:bCs/>
          <w:sz w:val="30"/>
          <w:szCs w:val="30"/>
        </w:rPr>
      </w:pPr>
      <w:r>
        <w:rPr>
          <w:rFonts w:hint="eastAsia" w:eastAsia="楷体_GB2312"/>
          <w:b/>
          <w:bCs/>
          <w:sz w:val="30"/>
          <w:szCs w:val="30"/>
        </w:rPr>
        <w:t>（一）绩效目标未完成原因</w:t>
      </w:r>
    </w:p>
    <w:p>
      <w:pPr>
        <w:spacing w:line="560" w:lineRule="exact"/>
        <w:ind w:firstLine="600" w:firstLineChars="200"/>
        <w:rPr>
          <w:rFonts w:hint="default" w:eastAsia="仿宋_GB2312"/>
          <w:bCs/>
          <w:sz w:val="30"/>
          <w:szCs w:val="30"/>
          <w:lang w:val="en-US" w:eastAsia="zh-CN"/>
        </w:rPr>
      </w:pPr>
      <w:r>
        <w:rPr>
          <w:rFonts w:hint="eastAsia" w:eastAsia="仿宋_GB2312"/>
          <w:bCs/>
          <w:sz w:val="30"/>
          <w:szCs w:val="30"/>
        </w:rPr>
        <w:t>绩效目标全面完成。</w:t>
      </w:r>
    </w:p>
    <w:p>
      <w:pPr>
        <w:spacing w:line="560" w:lineRule="exact"/>
        <w:ind w:firstLine="602" w:firstLineChars="200"/>
        <w:outlineLvl w:val="0"/>
        <w:rPr>
          <w:rFonts w:eastAsia="楷体_GB2312"/>
          <w:b/>
          <w:bCs/>
          <w:sz w:val="30"/>
          <w:szCs w:val="30"/>
        </w:rPr>
      </w:pPr>
      <w:r>
        <w:rPr>
          <w:rFonts w:hint="eastAsia" w:eastAsia="楷体_GB2312"/>
          <w:b/>
          <w:bCs/>
          <w:sz w:val="30"/>
          <w:szCs w:val="30"/>
        </w:rPr>
        <w:t>（二）下一步改进措施</w:t>
      </w:r>
    </w:p>
    <w:p>
      <w:pPr>
        <w:spacing w:line="560" w:lineRule="exact"/>
        <w:ind w:firstLine="600" w:firstLineChars="200"/>
        <w:rPr>
          <w:rFonts w:hint="eastAsia" w:hAnsi="黑体" w:eastAsia="黑体"/>
          <w:bCs/>
          <w:sz w:val="30"/>
          <w:szCs w:val="30"/>
        </w:rPr>
      </w:pPr>
      <w:r>
        <w:rPr>
          <w:rFonts w:hint="eastAsia" w:eastAsia="仿宋_GB2312"/>
          <w:bCs/>
          <w:sz w:val="30"/>
          <w:szCs w:val="30"/>
        </w:rPr>
        <w:t>根据</w:t>
      </w:r>
      <w:r>
        <w:rPr>
          <w:rFonts w:eastAsia="仿宋_GB2312"/>
          <w:bCs/>
          <w:sz w:val="30"/>
          <w:szCs w:val="30"/>
        </w:rPr>
        <w:t>201</w:t>
      </w:r>
      <w:r>
        <w:rPr>
          <w:rFonts w:hint="eastAsia" w:eastAsia="仿宋_GB2312"/>
          <w:bCs/>
          <w:sz w:val="30"/>
          <w:szCs w:val="30"/>
          <w:lang w:val="en-US" w:eastAsia="zh-CN"/>
        </w:rPr>
        <w:t>8</w:t>
      </w:r>
      <w:r>
        <w:rPr>
          <w:rFonts w:hint="eastAsia" w:eastAsia="仿宋_GB2312"/>
          <w:bCs/>
          <w:sz w:val="30"/>
          <w:szCs w:val="30"/>
        </w:rPr>
        <w:t>年各资金使用部门提出的维护需求，市级城市维护费存在总量严重不足、维护设施养护水平不高的问题。建议有关部门适当倾斜资金，逐年提高市级城维费额度，以便保证城建设施的高效运行。</w:t>
      </w:r>
    </w:p>
    <w:p>
      <w:pPr>
        <w:spacing w:line="560" w:lineRule="exact"/>
        <w:ind w:firstLine="600" w:firstLineChars="200"/>
        <w:rPr>
          <w:rFonts w:eastAsia="黑体"/>
          <w:bCs/>
          <w:color w:val="auto"/>
          <w:sz w:val="30"/>
          <w:szCs w:val="30"/>
        </w:rPr>
      </w:pPr>
      <w:r>
        <w:rPr>
          <w:rFonts w:hint="eastAsia" w:hAnsi="黑体" w:eastAsia="黑体"/>
          <w:bCs/>
          <w:color w:val="auto"/>
          <w:sz w:val="30"/>
          <w:szCs w:val="30"/>
        </w:rPr>
        <w:t>六、绩效自评结果拟应用和公开情况</w:t>
      </w:r>
    </w:p>
    <w:p>
      <w:pPr>
        <w:spacing w:line="560" w:lineRule="exact"/>
        <w:ind w:firstLine="600" w:firstLineChars="200"/>
        <w:rPr>
          <w:rFonts w:eastAsia="仿宋_GB2312"/>
          <w:color w:val="FF0000"/>
          <w:sz w:val="30"/>
          <w:szCs w:val="30"/>
        </w:rPr>
      </w:pPr>
      <w:r>
        <w:rPr>
          <w:rFonts w:hint="eastAsia" w:eastAsia="仿宋_GB2312"/>
          <w:color w:val="auto"/>
          <w:sz w:val="30"/>
          <w:szCs w:val="30"/>
        </w:rPr>
        <w:t>本自评报告专为委托方对本报告所列明的目的以及报送财政主管部门检查使用。绩效自评报告的使用权归委托方所有，除依据法律规定需要公开的情形外，报告的全部或部分内容不得见诸于公开媒体。</w:t>
      </w:r>
    </w:p>
    <w:p>
      <w:pPr>
        <w:numPr>
          <w:ilvl w:val="0"/>
          <w:numId w:val="5"/>
        </w:numPr>
        <w:spacing w:line="560" w:lineRule="exact"/>
        <w:ind w:firstLine="600" w:firstLineChars="200"/>
        <w:rPr>
          <w:rFonts w:hint="eastAsia" w:hAnsi="黑体" w:eastAsia="黑体"/>
          <w:bCs/>
          <w:sz w:val="30"/>
          <w:szCs w:val="30"/>
        </w:rPr>
      </w:pPr>
      <w:r>
        <w:rPr>
          <w:rFonts w:hint="eastAsia" w:hAnsi="黑体" w:eastAsia="黑体"/>
          <w:bCs/>
          <w:sz w:val="30"/>
          <w:szCs w:val="30"/>
        </w:rPr>
        <w:t>绩效自评工作的经验、问题和建议。</w:t>
      </w:r>
    </w:p>
    <w:p>
      <w:pPr>
        <w:spacing w:line="560" w:lineRule="exact"/>
        <w:ind w:firstLine="602" w:firstLineChars="200"/>
        <w:outlineLvl w:val="0"/>
        <w:rPr>
          <w:rFonts w:eastAsia="楷体_GB2312"/>
          <w:b/>
          <w:bCs/>
          <w:sz w:val="30"/>
          <w:szCs w:val="30"/>
        </w:rPr>
      </w:pPr>
      <w:r>
        <w:rPr>
          <w:rFonts w:hint="eastAsia" w:eastAsia="楷体_GB2312"/>
          <w:b/>
          <w:bCs/>
          <w:sz w:val="30"/>
          <w:szCs w:val="30"/>
        </w:rPr>
        <w:t>（一）主要经验</w:t>
      </w:r>
    </w:p>
    <w:p>
      <w:pPr>
        <w:spacing w:line="560" w:lineRule="exact"/>
        <w:ind w:firstLine="600" w:firstLineChars="200"/>
        <w:rPr>
          <w:rFonts w:eastAsia="仿宋_GB2312"/>
          <w:bCs/>
          <w:color w:val="FF0000"/>
          <w:sz w:val="30"/>
          <w:szCs w:val="30"/>
        </w:rPr>
      </w:pPr>
      <w:r>
        <w:rPr>
          <w:rFonts w:hint="eastAsia" w:eastAsia="仿宋_GB2312"/>
          <w:bCs/>
          <w:sz w:val="30"/>
          <w:szCs w:val="30"/>
        </w:rPr>
        <w:t>单位领导重视，根据上级要求，组织学习相关文件要求，结合单位实际情况，</w:t>
      </w:r>
      <w:r>
        <w:rPr>
          <w:rFonts w:hint="eastAsia" w:eastAsia="仿宋_GB2312"/>
          <w:bCs/>
          <w:color w:val="auto"/>
          <w:sz w:val="30"/>
          <w:szCs w:val="30"/>
        </w:rPr>
        <w:t>对需要绩效自评的项目决定委托中介机构开展自评。</w:t>
      </w:r>
    </w:p>
    <w:p>
      <w:pPr>
        <w:spacing w:line="560" w:lineRule="exact"/>
        <w:ind w:firstLine="602" w:firstLineChars="200"/>
        <w:outlineLvl w:val="0"/>
        <w:rPr>
          <w:rFonts w:eastAsia="楷体_GB2312"/>
          <w:b/>
          <w:bCs/>
          <w:sz w:val="30"/>
          <w:szCs w:val="30"/>
        </w:rPr>
      </w:pPr>
      <w:r>
        <w:rPr>
          <w:rFonts w:hint="eastAsia" w:eastAsia="楷体_GB2312"/>
          <w:b/>
          <w:bCs/>
          <w:sz w:val="30"/>
          <w:szCs w:val="30"/>
        </w:rPr>
        <w:t>（二）问题</w:t>
      </w:r>
    </w:p>
    <w:p>
      <w:pPr>
        <w:spacing w:line="560" w:lineRule="exact"/>
        <w:ind w:firstLine="600" w:firstLineChars="200"/>
        <w:rPr>
          <w:rFonts w:hint="eastAsia" w:ascii="Times New Roman" w:hAnsi="Times New Roman" w:eastAsia="仿宋_GB2312" w:cs="Times New Roman"/>
          <w:bCs/>
          <w:sz w:val="30"/>
          <w:szCs w:val="30"/>
        </w:rPr>
      </w:pPr>
      <w:r>
        <w:rPr>
          <w:rFonts w:hint="eastAsia" w:ascii="Times New Roman" w:hAnsi="Times New Roman" w:eastAsia="仿宋_GB2312" w:cs="Times New Roman"/>
          <w:bCs/>
          <w:sz w:val="30"/>
          <w:szCs w:val="30"/>
        </w:rPr>
        <w:t>1、项目管理制度需进一步完善。</w:t>
      </w:r>
      <w:r>
        <w:rPr>
          <w:rFonts w:hint="eastAsia" w:ascii="Times New Roman" w:hAnsi="Times New Roman" w:eastAsia="仿宋_GB2312" w:cs="Times New Roman"/>
          <w:bCs/>
          <w:sz w:val="30"/>
          <w:szCs w:val="30"/>
          <w:lang w:val="en-US" w:eastAsia="zh-CN"/>
        </w:rPr>
        <w:t>项目的资料（包括招投标资料、合同、管养资料、管养监理资料）</w:t>
      </w:r>
      <w:bookmarkStart w:id="0" w:name="_GoBack"/>
      <w:bookmarkEnd w:id="0"/>
      <w:r>
        <w:rPr>
          <w:rFonts w:hint="eastAsia" w:ascii="Times New Roman" w:hAnsi="Times New Roman" w:eastAsia="仿宋_GB2312" w:cs="Times New Roman"/>
          <w:bCs/>
          <w:sz w:val="30"/>
          <w:szCs w:val="30"/>
          <w:lang w:val="en-US" w:eastAsia="zh-CN"/>
        </w:rPr>
        <w:t>未能及时归档，建议规范项目资料的管理，加强项目管理制度建设，提高项目管理的可操作性</w:t>
      </w:r>
      <w:r>
        <w:rPr>
          <w:rFonts w:hint="eastAsia" w:ascii="Times New Roman" w:hAnsi="Times New Roman" w:eastAsia="仿宋_GB2312" w:cs="Times New Roman"/>
          <w:bCs/>
          <w:sz w:val="30"/>
          <w:szCs w:val="30"/>
        </w:rPr>
        <w:t>。</w:t>
      </w:r>
    </w:p>
    <w:p>
      <w:pPr>
        <w:spacing w:line="560" w:lineRule="exact"/>
        <w:ind w:firstLine="600" w:firstLineChars="200"/>
        <w:rPr>
          <w:rFonts w:hint="eastAsia" w:ascii="Times New Roman" w:hAnsi="Times New Roman" w:eastAsia="仿宋_GB2312" w:cs="Times New Roman"/>
          <w:bCs/>
          <w:sz w:val="30"/>
          <w:szCs w:val="30"/>
        </w:rPr>
      </w:pPr>
      <w:r>
        <w:rPr>
          <w:rFonts w:hint="eastAsia" w:eastAsia="仿宋_GB2312" w:cs="Times New Roman"/>
          <w:bCs/>
          <w:sz w:val="30"/>
          <w:szCs w:val="30"/>
          <w:lang w:val="en-US" w:eastAsia="zh-CN"/>
        </w:rPr>
        <w:t>2</w:t>
      </w:r>
      <w:r>
        <w:rPr>
          <w:rFonts w:hint="eastAsia" w:ascii="Times New Roman" w:hAnsi="Times New Roman" w:eastAsia="仿宋_GB2312" w:cs="Times New Roman"/>
          <w:bCs/>
          <w:sz w:val="30"/>
          <w:szCs w:val="30"/>
          <w:lang w:val="en-US" w:eastAsia="zh-CN"/>
        </w:rPr>
        <w:t>、未建立一套完整的市政设施管养考核方案，各管养单位</w:t>
      </w:r>
      <w:r>
        <w:rPr>
          <w:rFonts w:hint="eastAsia" w:eastAsia="仿宋_GB2312" w:cs="Times New Roman"/>
          <w:bCs/>
          <w:sz w:val="30"/>
          <w:szCs w:val="30"/>
          <w:lang w:val="en-US" w:eastAsia="zh-CN"/>
        </w:rPr>
        <w:t>未</w:t>
      </w:r>
      <w:r>
        <w:rPr>
          <w:rFonts w:hint="eastAsia" w:ascii="Times New Roman" w:hAnsi="Times New Roman" w:eastAsia="仿宋_GB2312" w:cs="Times New Roman"/>
          <w:bCs/>
          <w:sz w:val="30"/>
          <w:szCs w:val="30"/>
          <w:lang w:val="en-US" w:eastAsia="zh-CN"/>
        </w:rPr>
        <w:t>做月度、季度、年度自查。建议</w:t>
      </w:r>
      <w:r>
        <w:rPr>
          <w:rFonts w:hint="eastAsia" w:eastAsia="仿宋_GB2312"/>
          <w:color w:val="auto"/>
          <w:sz w:val="30"/>
          <w:szCs w:val="30"/>
          <w:lang w:eastAsia="zh-CN"/>
        </w:rPr>
        <w:t>市住建局</w:t>
      </w:r>
      <w:r>
        <w:rPr>
          <w:rFonts w:hint="eastAsia" w:ascii="Times New Roman" w:hAnsi="Times New Roman" w:eastAsia="仿宋_GB2312" w:cs="Times New Roman"/>
          <w:bCs/>
          <w:sz w:val="30"/>
          <w:szCs w:val="30"/>
          <w:lang w:val="en-US" w:eastAsia="zh-CN"/>
        </w:rPr>
        <w:t>各设施管养单位成立自查小组每月、季度、年度形成自检评价报告同时报月度、季度、年度完成工作情况表；设施养护维修完成情况表；设施养护抢修报表，巡视情况处置统计表、信息处馈办理回复表。</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0"/>
        <w:rPr>
          <w:rFonts w:eastAsia="楷体_GB2312"/>
          <w:b/>
          <w:bCs/>
          <w:sz w:val="30"/>
          <w:szCs w:val="30"/>
        </w:rPr>
      </w:pPr>
      <w:r>
        <w:rPr>
          <w:rFonts w:hint="eastAsia" w:eastAsia="楷体_GB2312"/>
          <w:b/>
          <w:bCs/>
          <w:sz w:val="30"/>
          <w:szCs w:val="30"/>
        </w:rPr>
        <w:t>（三）建议</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Times New Roman" w:hAnsi="Times New Roman" w:eastAsia="仿宋_GB2312" w:cs="Times New Roman"/>
          <w:bCs/>
          <w:sz w:val="30"/>
          <w:szCs w:val="30"/>
          <w:lang w:val="en-US" w:eastAsia="zh-CN"/>
        </w:rPr>
      </w:pPr>
      <w:r>
        <w:rPr>
          <w:rFonts w:hint="eastAsia" w:eastAsia="仿宋_GB2312"/>
          <w:bCs/>
          <w:sz w:val="30"/>
          <w:szCs w:val="30"/>
        </w:rPr>
        <w:t>一是单位成立绩效评价协调部门，协调绩效评价所需资料的收集工作、报告的撰写。二是组织对各单位的绩效自评情况进行集中评审或交流评审，相互交流工作经验，提高评审质量。三是多组织学习，提高认识，提升质量。</w:t>
      </w:r>
      <w:r>
        <w:rPr>
          <w:rFonts w:hint="eastAsia" w:eastAsia="仿宋_GB2312"/>
          <w:bCs/>
          <w:sz w:val="30"/>
          <w:szCs w:val="30"/>
          <w:lang w:eastAsia="zh-CN"/>
        </w:rPr>
        <w:t>四是</w:t>
      </w:r>
      <w:r>
        <w:rPr>
          <w:rFonts w:hint="eastAsia" w:ascii="Times New Roman" w:hAnsi="Times New Roman" w:eastAsia="仿宋_GB2312" w:cs="Times New Roman"/>
          <w:bCs/>
          <w:sz w:val="30"/>
          <w:szCs w:val="30"/>
          <w:lang w:val="en-US" w:eastAsia="zh-CN"/>
        </w:rPr>
        <w:t>增强各个项目主管部门工作资料的留痕管理。根据开展工作的实际情况形成相应的工作成果及总结，对开展工作的具体情况进行记录，有利于人员考核和后期评价</w:t>
      </w:r>
      <w:r>
        <w:rPr>
          <w:rFonts w:hint="eastAsia" w:eastAsia="仿宋_GB2312" w:cs="Times New Roman"/>
          <w:bCs/>
          <w:sz w:val="30"/>
          <w:szCs w:val="30"/>
          <w:lang w:val="en-US" w:eastAsia="zh-CN"/>
        </w:rPr>
        <w:t>。</w:t>
      </w:r>
    </w:p>
    <w:p>
      <w:pPr>
        <w:spacing w:line="560" w:lineRule="exact"/>
        <w:ind w:firstLine="480" w:firstLineChars="200"/>
        <w:rPr>
          <w:rFonts w:hint="eastAsia" w:eastAsia="仿宋_GB2312"/>
          <w:sz w:val="24"/>
          <w:szCs w:val="24"/>
        </w:rPr>
      </w:pPr>
      <w:r>
        <w:rPr>
          <w:rFonts w:hint="eastAsia" w:eastAsia="仿宋_GB2312"/>
          <w:sz w:val="24"/>
          <w:szCs w:val="24"/>
        </w:rPr>
        <w:t>附：</w:t>
      </w:r>
      <w:r>
        <w:rPr>
          <w:rFonts w:hint="eastAsia" w:eastAsia="仿宋_GB2312"/>
          <w:sz w:val="24"/>
          <w:szCs w:val="24"/>
          <w:lang w:eastAsia="zh-CN"/>
        </w:rPr>
        <w:t>随州市住房和城乡建设局</w:t>
      </w:r>
      <w:r>
        <w:rPr>
          <w:rFonts w:eastAsia="仿宋_GB2312"/>
          <w:sz w:val="24"/>
          <w:szCs w:val="24"/>
        </w:rPr>
        <w:t>“</w:t>
      </w:r>
      <w:r>
        <w:rPr>
          <w:rFonts w:hint="eastAsia" w:eastAsia="仿宋_GB2312"/>
          <w:sz w:val="24"/>
          <w:szCs w:val="24"/>
        </w:rPr>
        <w:t>城市维护费</w:t>
      </w:r>
      <w:r>
        <w:rPr>
          <w:rFonts w:eastAsia="仿宋_GB2312"/>
          <w:sz w:val="24"/>
          <w:szCs w:val="24"/>
        </w:rPr>
        <w:t>”</w:t>
      </w:r>
      <w:r>
        <w:rPr>
          <w:rFonts w:hint="eastAsia" w:eastAsia="仿宋_GB2312"/>
          <w:sz w:val="24"/>
          <w:szCs w:val="24"/>
        </w:rPr>
        <w:t>项目绩效目标自评表</w:t>
      </w:r>
    </w:p>
    <w:p>
      <w:pPr>
        <w:spacing w:line="560" w:lineRule="exact"/>
        <w:ind w:firstLine="480" w:firstLineChars="200"/>
        <w:rPr>
          <w:rFonts w:hint="eastAsia" w:eastAsia="仿宋_GB2312"/>
          <w:sz w:val="24"/>
          <w:szCs w:val="24"/>
        </w:rPr>
      </w:pPr>
    </w:p>
    <w:p>
      <w:pPr>
        <w:spacing w:line="560" w:lineRule="exact"/>
        <w:rPr>
          <w:rFonts w:hint="eastAsia" w:eastAsia="仿宋_GB2312"/>
          <w:sz w:val="24"/>
          <w:szCs w:val="24"/>
        </w:rPr>
      </w:pPr>
    </w:p>
    <w:p>
      <w:pPr>
        <w:spacing w:line="560" w:lineRule="exact"/>
        <w:rPr>
          <w:rFonts w:hint="eastAsia" w:eastAsia="仿宋_GB2312"/>
          <w:sz w:val="24"/>
          <w:szCs w:val="24"/>
        </w:rPr>
      </w:pPr>
    </w:p>
    <w:p>
      <w:pPr>
        <w:spacing w:line="560" w:lineRule="exact"/>
        <w:rPr>
          <w:rFonts w:hint="eastAsia" w:eastAsia="仿宋_GB2312"/>
          <w:sz w:val="24"/>
          <w:szCs w:val="24"/>
        </w:rPr>
      </w:pPr>
    </w:p>
    <w:p>
      <w:pPr>
        <w:spacing w:line="560" w:lineRule="exact"/>
        <w:rPr>
          <w:rFonts w:hint="eastAsia" w:eastAsia="仿宋_GB2312"/>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5100" w:firstLineChars="1700"/>
        <w:textAlignment w:val="auto"/>
        <w:rPr>
          <w:rFonts w:hint="eastAsia" w:ascii="Times New Roman" w:hAnsi="Times New Roman" w:eastAsia="仿宋_GB2312" w:cs="Times New Roman"/>
          <w:bCs/>
          <w:sz w:val="30"/>
          <w:szCs w:val="30"/>
          <w:lang w:val="en-US" w:eastAsia="zh-CN"/>
        </w:rPr>
      </w:pPr>
      <w:r>
        <w:rPr>
          <w:rFonts w:hint="eastAsia" w:ascii="Times New Roman" w:hAnsi="Times New Roman" w:eastAsia="仿宋_GB2312" w:cs="Times New Roman"/>
          <w:bCs/>
          <w:sz w:val="30"/>
          <w:szCs w:val="30"/>
          <w:lang w:val="en-US" w:eastAsia="zh-CN"/>
        </w:rPr>
        <w:t>随州市住房和城乡建设局</w:t>
      </w: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rPr>
          <w:rFonts w:hint="eastAsia" w:ascii="Times New Roman" w:hAnsi="Times New Roman" w:eastAsia="仿宋_GB2312" w:cs="Times New Roman"/>
          <w:bCs/>
          <w:sz w:val="30"/>
          <w:szCs w:val="30"/>
          <w:lang w:val="en-US" w:eastAsia="zh-CN"/>
        </w:rPr>
      </w:pPr>
      <w:r>
        <w:rPr>
          <w:rFonts w:hint="eastAsia" w:ascii="Times New Roman" w:hAnsi="Times New Roman" w:eastAsia="仿宋_GB2312" w:cs="Times New Roman"/>
          <w:bCs/>
          <w:sz w:val="30"/>
          <w:szCs w:val="30"/>
          <w:lang w:val="en-US" w:eastAsia="zh-CN"/>
        </w:rPr>
        <w:t>2019年8月28日</w:t>
      </w:r>
    </w:p>
    <w:p>
      <w:pPr>
        <w:spacing w:line="560" w:lineRule="exact"/>
        <w:ind w:firstLine="4800" w:firstLineChars="1600"/>
        <w:rPr>
          <w:rFonts w:hint="eastAsia" w:eastAsia="仿宋_GB2312"/>
          <w:sz w:val="30"/>
          <w:szCs w:val="30"/>
        </w:rPr>
      </w:pPr>
    </w:p>
    <w:p>
      <w:pPr>
        <w:spacing w:line="300" w:lineRule="exact"/>
        <w:jc w:val="left"/>
        <w:rPr>
          <w:sz w:val="28"/>
          <w:szCs w:val="28"/>
        </w:rPr>
      </w:pPr>
    </w:p>
    <w:sectPr>
      <w:footerReference r:id="rId3" w:type="default"/>
      <w:pgSz w:w="11906" w:h="16838"/>
      <w:pgMar w:top="1418" w:right="1418" w:bottom="1134" w:left="1418" w:header="851" w:footer="851" w:gutter="0"/>
      <w:cols w:space="425" w:num="1"/>
      <w:docGrid w:type="lines" w:linePitch="6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B27326"/>
    <w:multiLevelType w:val="singleLevel"/>
    <w:tmpl w:val="AFB27326"/>
    <w:lvl w:ilvl="0" w:tentative="0">
      <w:start w:val="7"/>
      <w:numFmt w:val="decimal"/>
      <w:suff w:val="nothing"/>
      <w:lvlText w:val="（%1）"/>
      <w:lvlJc w:val="left"/>
    </w:lvl>
  </w:abstractNum>
  <w:abstractNum w:abstractNumId="1">
    <w:nsid w:val="FE845AA8"/>
    <w:multiLevelType w:val="singleLevel"/>
    <w:tmpl w:val="FE845AA8"/>
    <w:lvl w:ilvl="0" w:tentative="0">
      <w:start w:val="1"/>
      <w:numFmt w:val="decimal"/>
      <w:suff w:val="nothing"/>
      <w:lvlText w:val="%1、"/>
      <w:lvlJc w:val="left"/>
    </w:lvl>
  </w:abstractNum>
  <w:abstractNum w:abstractNumId="2">
    <w:nsid w:val="2F4DE0F6"/>
    <w:multiLevelType w:val="singleLevel"/>
    <w:tmpl w:val="2F4DE0F6"/>
    <w:lvl w:ilvl="0" w:tentative="0">
      <w:start w:val="7"/>
      <w:numFmt w:val="chineseCounting"/>
      <w:suff w:val="nothing"/>
      <w:lvlText w:val="%1、"/>
      <w:lvlJc w:val="left"/>
      <w:rPr>
        <w:rFonts w:hint="eastAsia"/>
      </w:rPr>
    </w:lvl>
  </w:abstractNum>
  <w:abstractNum w:abstractNumId="3">
    <w:nsid w:val="31B4ACBF"/>
    <w:multiLevelType w:val="singleLevel"/>
    <w:tmpl w:val="31B4ACBF"/>
    <w:lvl w:ilvl="0" w:tentative="0">
      <w:start w:val="4"/>
      <w:numFmt w:val="decimal"/>
      <w:suff w:val="nothing"/>
      <w:lvlText w:val="（%1）"/>
      <w:lvlJc w:val="left"/>
    </w:lvl>
  </w:abstractNum>
  <w:abstractNum w:abstractNumId="4">
    <w:nsid w:val="733706C5"/>
    <w:multiLevelType w:val="singleLevel"/>
    <w:tmpl w:val="733706C5"/>
    <w:lvl w:ilvl="0" w:tentative="0">
      <w:start w:val="2"/>
      <w:numFmt w:val="decimal"/>
      <w:suff w:val="nothing"/>
      <w:lvlText w:val="（%1）"/>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318"/>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7C6"/>
    <w:rsid w:val="00006369"/>
    <w:rsid w:val="00010021"/>
    <w:rsid w:val="00010767"/>
    <w:rsid w:val="00020B78"/>
    <w:rsid w:val="00022DA9"/>
    <w:rsid w:val="00022DCE"/>
    <w:rsid w:val="00027D48"/>
    <w:rsid w:val="00032897"/>
    <w:rsid w:val="00052346"/>
    <w:rsid w:val="000561F1"/>
    <w:rsid w:val="00077FAE"/>
    <w:rsid w:val="00083E27"/>
    <w:rsid w:val="00086C05"/>
    <w:rsid w:val="000A2E04"/>
    <w:rsid w:val="000A47CC"/>
    <w:rsid w:val="000B392A"/>
    <w:rsid w:val="000B6151"/>
    <w:rsid w:val="000C0E21"/>
    <w:rsid w:val="000C2CC3"/>
    <w:rsid w:val="000C757C"/>
    <w:rsid w:val="000E19DD"/>
    <w:rsid w:val="000E3DE2"/>
    <w:rsid w:val="000F7C66"/>
    <w:rsid w:val="0010058B"/>
    <w:rsid w:val="00106988"/>
    <w:rsid w:val="001211AE"/>
    <w:rsid w:val="00121936"/>
    <w:rsid w:val="001247AA"/>
    <w:rsid w:val="00131E66"/>
    <w:rsid w:val="00131E91"/>
    <w:rsid w:val="0013441B"/>
    <w:rsid w:val="0013526D"/>
    <w:rsid w:val="00153394"/>
    <w:rsid w:val="00153801"/>
    <w:rsid w:val="0015605C"/>
    <w:rsid w:val="00156975"/>
    <w:rsid w:val="001614F0"/>
    <w:rsid w:val="0017006E"/>
    <w:rsid w:val="00175459"/>
    <w:rsid w:val="00184139"/>
    <w:rsid w:val="00191581"/>
    <w:rsid w:val="00191623"/>
    <w:rsid w:val="00191D59"/>
    <w:rsid w:val="00194068"/>
    <w:rsid w:val="001A327F"/>
    <w:rsid w:val="001B3C6F"/>
    <w:rsid w:val="001D699A"/>
    <w:rsid w:val="001D69C1"/>
    <w:rsid w:val="001E0EDC"/>
    <w:rsid w:val="001E54CD"/>
    <w:rsid w:val="001F1210"/>
    <w:rsid w:val="001F478E"/>
    <w:rsid w:val="00200A79"/>
    <w:rsid w:val="00204EFF"/>
    <w:rsid w:val="00205969"/>
    <w:rsid w:val="002102A3"/>
    <w:rsid w:val="00233F46"/>
    <w:rsid w:val="00235194"/>
    <w:rsid w:val="002352C4"/>
    <w:rsid w:val="0025439A"/>
    <w:rsid w:val="00260B93"/>
    <w:rsid w:val="00263649"/>
    <w:rsid w:val="00273BEA"/>
    <w:rsid w:val="002743E2"/>
    <w:rsid w:val="0027735B"/>
    <w:rsid w:val="00277F06"/>
    <w:rsid w:val="002828F1"/>
    <w:rsid w:val="002844CA"/>
    <w:rsid w:val="00285B47"/>
    <w:rsid w:val="002964B8"/>
    <w:rsid w:val="002A4A24"/>
    <w:rsid w:val="002B3AD5"/>
    <w:rsid w:val="002B6E78"/>
    <w:rsid w:val="002C050B"/>
    <w:rsid w:val="002C68A9"/>
    <w:rsid w:val="002C71FE"/>
    <w:rsid w:val="002D27FE"/>
    <w:rsid w:val="002D5269"/>
    <w:rsid w:val="002D7889"/>
    <w:rsid w:val="002E1C9C"/>
    <w:rsid w:val="002F1C40"/>
    <w:rsid w:val="002F6D44"/>
    <w:rsid w:val="00301375"/>
    <w:rsid w:val="00302A20"/>
    <w:rsid w:val="00306037"/>
    <w:rsid w:val="003178EA"/>
    <w:rsid w:val="003227C6"/>
    <w:rsid w:val="00324A0C"/>
    <w:rsid w:val="003307DD"/>
    <w:rsid w:val="003307F6"/>
    <w:rsid w:val="00341A30"/>
    <w:rsid w:val="003627AC"/>
    <w:rsid w:val="00366F4F"/>
    <w:rsid w:val="00367460"/>
    <w:rsid w:val="00377FA2"/>
    <w:rsid w:val="00382AF7"/>
    <w:rsid w:val="003A1840"/>
    <w:rsid w:val="003A5185"/>
    <w:rsid w:val="003B1622"/>
    <w:rsid w:val="003B5B87"/>
    <w:rsid w:val="003C2EF9"/>
    <w:rsid w:val="003C66E6"/>
    <w:rsid w:val="003C7F3D"/>
    <w:rsid w:val="003D6BF9"/>
    <w:rsid w:val="003E2D58"/>
    <w:rsid w:val="003E4CD6"/>
    <w:rsid w:val="003E5BC8"/>
    <w:rsid w:val="003F3813"/>
    <w:rsid w:val="003F4EE4"/>
    <w:rsid w:val="00403C8C"/>
    <w:rsid w:val="00405095"/>
    <w:rsid w:val="00410607"/>
    <w:rsid w:val="004110FA"/>
    <w:rsid w:val="0041306F"/>
    <w:rsid w:val="00423580"/>
    <w:rsid w:val="00425807"/>
    <w:rsid w:val="00427DF6"/>
    <w:rsid w:val="00437A1C"/>
    <w:rsid w:val="004412BA"/>
    <w:rsid w:val="004425DE"/>
    <w:rsid w:val="0044756B"/>
    <w:rsid w:val="004537F5"/>
    <w:rsid w:val="004554D7"/>
    <w:rsid w:val="0045584B"/>
    <w:rsid w:val="00466862"/>
    <w:rsid w:val="0046715B"/>
    <w:rsid w:val="00473E77"/>
    <w:rsid w:val="004761C3"/>
    <w:rsid w:val="00476CD4"/>
    <w:rsid w:val="00477B5F"/>
    <w:rsid w:val="00480114"/>
    <w:rsid w:val="00483415"/>
    <w:rsid w:val="00493087"/>
    <w:rsid w:val="004C6A47"/>
    <w:rsid w:val="004E4CF9"/>
    <w:rsid w:val="005002CF"/>
    <w:rsid w:val="005016F6"/>
    <w:rsid w:val="005169B1"/>
    <w:rsid w:val="00517A97"/>
    <w:rsid w:val="0053060E"/>
    <w:rsid w:val="00531231"/>
    <w:rsid w:val="0053424C"/>
    <w:rsid w:val="00534D25"/>
    <w:rsid w:val="00536C24"/>
    <w:rsid w:val="00543769"/>
    <w:rsid w:val="00547CCB"/>
    <w:rsid w:val="00554B08"/>
    <w:rsid w:val="00556948"/>
    <w:rsid w:val="0056293A"/>
    <w:rsid w:val="005760BC"/>
    <w:rsid w:val="005862FA"/>
    <w:rsid w:val="005902BC"/>
    <w:rsid w:val="005A162A"/>
    <w:rsid w:val="005B005E"/>
    <w:rsid w:val="005B2AAE"/>
    <w:rsid w:val="005B53AA"/>
    <w:rsid w:val="005C4072"/>
    <w:rsid w:val="005D26C7"/>
    <w:rsid w:val="005D3599"/>
    <w:rsid w:val="005E4B82"/>
    <w:rsid w:val="005F43D4"/>
    <w:rsid w:val="00600523"/>
    <w:rsid w:val="00603BF6"/>
    <w:rsid w:val="00603D62"/>
    <w:rsid w:val="00606612"/>
    <w:rsid w:val="00612EB7"/>
    <w:rsid w:val="00627B59"/>
    <w:rsid w:val="006378EE"/>
    <w:rsid w:val="006440B6"/>
    <w:rsid w:val="00645957"/>
    <w:rsid w:val="00654E47"/>
    <w:rsid w:val="0066113F"/>
    <w:rsid w:val="00661348"/>
    <w:rsid w:val="0066490C"/>
    <w:rsid w:val="0067254C"/>
    <w:rsid w:val="00675FAA"/>
    <w:rsid w:val="006939BC"/>
    <w:rsid w:val="006A3BB8"/>
    <w:rsid w:val="006A614D"/>
    <w:rsid w:val="006B2718"/>
    <w:rsid w:val="006C5F7D"/>
    <w:rsid w:val="006E2BA8"/>
    <w:rsid w:val="006E2DAD"/>
    <w:rsid w:val="006F414B"/>
    <w:rsid w:val="006F5078"/>
    <w:rsid w:val="00712CE4"/>
    <w:rsid w:val="00717222"/>
    <w:rsid w:val="00732B96"/>
    <w:rsid w:val="007353C5"/>
    <w:rsid w:val="0075066A"/>
    <w:rsid w:val="0075600A"/>
    <w:rsid w:val="00756C6B"/>
    <w:rsid w:val="0076378D"/>
    <w:rsid w:val="00765306"/>
    <w:rsid w:val="007671E7"/>
    <w:rsid w:val="0076770A"/>
    <w:rsid w:val="00772AC4"/>
    <w:rsid w:val="00774549"/>
    <w:rsid w:val="0078085E"/>
    <w:rsid w:val="0078497F"/>
    <w:rsid w:val="00792F33"/>
    <w:rsid w:val="00795325"/>
    <w:rsid w:val="007A5E8C"/>
    <w:rsid w:val="007C03E0"/>
    <w:rsid w:val="007D50D8"/>
    <w:rsid w:val="007E58DD"/>
    <w:rsid w:val="007E77D3"/>
    <w:rsid w:val="007F014A"/>
    <w:rsid w:val="007F2147"/>
    <w:rsid w:val="007F2F14"/>
    <w:rsid w:val="007F4945"/>
    <w:rsid w:val="00802434"/>
    <w:rsid w:val="00805206"/>
    <w:rsid w:val="0080648C"/>
    <w:rsid w:val="008136DD"/>
    <w:rsid w:val="00815492"/>
    <w:rsid w:val="00816E6E"/>
    <w:rsid w:val="008251B5"/>
    <w:rsid w:val="00827243"/>
    <w:rsid w:val="008305DD"/>
    <w:rsid w:val="00830EFD"/>
    <w:rsid w:val="008464BF"/>
    <w:rsid w:val="00846B13"/>
    <w:rsid w:val="00853B76"/>
    <w:rsid w:val="008568F1"/>
    <w:rsid w:val="0087158E"/>
    <w:rsid w:val="008831B1"/>
    <w:rsid w:val="00892C6E"/>
    <w:rsid w:val="008A0F74"/>
    <w:rsid w:val="008A46F7"/>
    <w:rsid w:val="008B4299"/>
    <w:rsid w:val="008C1614"/>
    <w:rsid w:val="008C263A"/>
    <w:rsid w:val="008C65F7"/>
    <w:rsid w:val="008C75BC"/>
    <w:rsid w:val="008C7735"/>
    <w:rsid w:val="008D5709"/>
    <w:rsid w:val="008E0BEF"/>
    <w:rsid w:val="008F30EC"/>
    <w:rsid w:val="00900464"/>
    <w:rsid w:val="00910371"/>
    <w:rsid w:val="00913AE4"/>
    <w:rsid w:val="00916A83"/>
    <w:rsid w:val="00917C19"/>
    <w:rsid w:val="0092110A"/>
    <w:rsid w:val="00921C07"/>
    <w:rsid w:val="009251BD"/>
    <w:rsid w:val="009256D6"/>
    <w:rsid w:val="00931D05"/>
    <w:rsid w:val="009369AD"/>
    <w:rsid w:val="00941CD3"/>
    <w:rsid w:val="00950025"/>
    <w:rsid w:val="00951F4B"/>
    <w:rsid w:val="00963694"/>
    <w:rsid w:val="00963B10"/>
    <w:rsid w:val="00967FCC"/>
    <w:rsid w:val="009701A0"/>
    <w:rsid w:val="00970DCD"/>
    <w:rsid w:val="00993A1C"/>
    <w:rsid w:val="00993DA8"/>
    <w:rsid w:val="00996322"/>
    <w:rsid w:val="009B1909"/>
    <w:rsid w:val="009C19B6"/>
    <w:rsid w:val="009C5636"/>
    <w:rsid w:val="009F126B"/>
    <w:rsid w:val="00A03A7D"/>
    <w:rsid w:val="00A04773"/>
    <w:rsid w:val="00A06961"/>
    <w:rsid w:val="00A15B37"/>
    <w:rsid w:val="00A35F1C"/>
    <w:rsid w:val="00A41DF2"/>
    <w:rsid w:val="00A47550"/>
    <w:rsid w:val="00A50C02"/>
    <w:rsid w:val="00A56D87"/>
    <w:rsid w:val="00A67437"/>
    <w:rsid w:val="00A7413A"/>
    <w:rsid w:val="00A824ED"/>
    <w:rsid w:val="00A85BF8"/>
    <w:rsid w:val="00A93FDD"/>
    <w:rsid w:val="00AA098A"/>
    <w:rsid w:val="00AA635B"/>
    <w:rsid w:val="00AB4ED7"/>
    <w:rsid w:val="00AD645B"/>
    <w:rsid w:val="00AF1D6A"/>
    <w:rsid w:val="00AF38C5"/>
    <w:rsid w:val="00AF3EE1"/>
    <w:rsid w:val="00B12D94"/>
    <w:rsid w:val="00B20233"/>
    <w:rsid w:val="00B43749"/>
    <w:rsid w:val="00B44221"/>
    <w:rsid w:val="00B45CFC"/>
    <w:rsid w:val="00B54DF0"/>
    <w:rsid w:val="00B56D36"/>
    <w:rsid w:val="00B65D00"/>
    <w:rsid w:val="00B83126"/>
    <w:rsid w:val="00BA0209"/>
    <w:rsid w:val="00BA5CE4"/>
    <w:rsid w:val="00BB2479"/>
    <w:rsid w:val="00BB3F8E"/>
    <w:rsid w:val="00BB5047"/>
    <w:rsid w:val="00BC32F5"/>
    <w:rsid w:val="00BD169D"/>
    <w:rsid w:val="00BD32B1"/>
    <w:rsid w:val="00BD4315"/>
    <w:rsid w:val="00BD6604"/>
    <w:rsid w:val="00BE55B3"/>
    <w:rsid w:val="00BE5D36"/>
    <w:rsid w:val="00C162CE"/>
    <w:rsid w:val="00C26481"/>
    <w:rsid w:val="00C3785C"/>
    <w:rsid w:val="00C50871"/>
    <w:rsid w:val="00C50BED"/>
    <w:rsid w:val="00C667A2"/>
    <w:rsid w:val="00C809EA"/>
    <w:rsid w:val="00C93E81"/>
    <w:rsid w:val="00C96221"/>
    <w:rsid w:val="00CA4CF6"/>
    <w:rsid w:val="00CB4681"/>
    <w:rsid w:val="00CB7D95"/>
    <w:rsid w:val="00CC07C2"/>
    <w:rsid w:val="00CD188F"/>
    <w:rsid w:val="00CD74F3"/>
    <w:rsid w:val="00CD765F"/>
    <w:rsid w:val="00CF2FB0"/>
    <w:rsid w:val="00D12D4B"/>
    <w:rsid w:val="00D230B9"/>
    <w:rsid w:val="00D40C12"/>
    <w:rsid w:val="00D44ADA"/>
    <w:rsid w:val="00D57A51"/>
    <w:rsid w:val="00D61861"/>
    <w:rsid w:val="00D61DDC"/>
    <w:rsid w:val="00D62999"/>
    <w:rsid w:val="00D70A6A"/>
    <w:rsid w:val="00D73EF5"/>
    <w:rsid w:val="00D84564"/>
    <w:rsid w:val="00D84660"/>
    <w:rsid w:val="00D91D0E"/>
    <w:rsid w:val="00D94442"/>
    <w:rsid w:val="00D95438"/>
    <w:rsid w:val="00DA0483"/>
    <w:rsid w:val="00DB14A8"/>
    <w:rsid w:val="00DB3E5C"/>
    <w:rsid w:val="00DC5195"/>
    <w:rsid w:val="00DD1CAE"/>
    <w:rsid w:val="00DD5ED0"/>
    <w:rsid w:val="00DF1CC4"/>
    <w:rsid w:val="00DF2ED8"/>
    <w:rsid w:val="00DF5B50"/>
    <w:rsid w:val="00E10B6D"/>
    <w:rsid w:val="00E10D3E"/>
    <w:rsid w:val="00E1533F"/>
    <w:rsid w:val="00E2168F"/>
    <w:rsid w:val="00E4557C"/>
    <w:rsid w:val="00E633AD"/>
    <w:rsid w:val="00E83672"/>
    <w:rsid w:val="00E91FEB"/>
    <w:rsid w:val="00E9783D"/>
    <w:rsid w:val="00EB00C1"/>
    <w:rsid w:val="00EB2EF6"/>
    <w:rsid w:val="00EC741E"/>
    <w:rsid w:val="00ED56B5"/>
    <w:rsid w:val="00F114A3"/>
    <w:rsid w:val="00F1259F"/>
    <w:rsid w:val="00F16A83"/>
    <w:rsid w:val="00F209EA"/>
    <w:rsid w:val="00F24006"/>
    <w:rsid w:val="00F347A8"/>
    <w:rsid w:val="00F34917"/>
    <w:rsid w:val="00F41E2D"/>
    <w:rsid w:val="00F510AD"/>
    <w:rsid w:val="00F53ED5"/>
    <w:rsid w:val="00F5714E"/>
    <w:rsid w:val="00F61A54"/>
    <w:rsid w:val="00F6664E"/>
    <w:rsid w:val="00F7616E"/>
    <w:rsid w:val="00F906A7"/>
    <w:rsid w:val="00FA4624"/>
    <w:rsid w:val="00FA69F3"/>
    <w:rsid w:val="00FB3962"/>
    <w:rsid w:val="00FB4A33"/>
    <w:rsid w:val="00FC4E5C"/>
    <w:rsid w:val="00FC62E8"/>
    <w:rsid w:val="00FC781C"/>
    <w:rsid w:val="00FD1796"/>
    <w:rsid w:val="00FD567D"/>
    <w:rsid w:val="00FE52F1"/>
    <w:rsid w:val="00FF314D"/>
    <w:rsid w:val="00FF46E7"/>
    <w:rsid w:val="00FF6E40"/>
    <w:rsid w:val="01C7363B"/>
    <w:rsid w:val="02977051"/>
    <w:rsid w:val="033C2F1E"/>
    <w:rsid w:val="08AC2521"/>
    <w:rsid w:val="0AE906C2"/>
    <w:rsid w:val="0CA254BD"/>
    <w:rsid w:val="136161DF"/>
    <w:rsid w:val="15FA68BD"/>
    <w:rsid w:val="1BC11ED1"/>
    <w:rsid w:val="1BEB72B9"/>
    <w:rsid w:val="1C8C3D19"/>
    <w:rsid w:val="1F4F2414"/>
    <w:rsid w:val="217D4CBC"/>
    <w:rsid w:val="23831756"/>
    <w:rsid w:val="23BF2C1D"/>
    <w:rsid w:val="25EA7B20"/>
    <w:rsid w:val="261755C0"/>
    <w:rsid w:val="26FD0498"/>
    <w:rsid w:val="27423424"/>
    <w:rsid w:val="2A214ED3"/>
    <w:rsid w:val="2D352508"/>
    <w:rsid w:val="3079026A"/>
    <w:rsid w:val="31263785"/>
    <w:rsid w:val="321D67A7"/>
    <w:rsid w:val="33CF0522"/>
    <w:rsid w:val="349D6297"/>
    <w:rsid w:val="358E5B23"/>
    <w:rsid w:val="364B0C7A"/>
    <w:rsid w:val="371E4C94"/>
    <w:rsid w:val="37DF2A58"/>
    <w:rsid w:val="38F255FA"/>
    <w:rsid w:val="396C6ED3"/>
    <w:rsid w:val="3B0F7BE6"/>
    <w:rsid w:val="3E9156EC"/>
    <w:rsid w:val="3F1E7201"/>
    <w:rsid w:val="3F8A69F4"/>
    <w:rsid w:val="431B26AF"/>
    <w:rsid w:val="465520C9"/>
    <w:rsid w:val="49B03464"/>
    <w:rsid w:val="49B05D5C"/>
    <w:rsid w:val="4F452FDA"/>
    <w:rsid w:val="4F6305B2"/>
    <w:rsid w:val="51FA797E"/>
    <w:rsid w:val="530C1AB5"/>
    <w:rsid w:val="53FF68BD"/>
    <w:rsid w:val="55C73D30"/>
    <w:rsid w:val="56DF4638"/>
    <w:rsid w:val="59D84E9D"/>
    <w:rsid w:val="5BA27DF4"/>
    <w:rsid w:val="5DA11CF6"/>
    <w:rsid w:val="5E23684E"/>
    <w:rsid w:val="5EFA3BA3"/>
    <w:rsid w:val="602C7495"/>
    <w:rsid w:val="63266952"/>
    <w:rsid w:val="65074797"/>
    <w:rsid w:val="66F97D66"/>
    <w:rsid w:val="673D0A43"/>
    <w:rsid w:val="69652611"/>
    <w:rsid w:val="69D56FC2"/>
    <w:rsid w:val="6DA21516"/>
    <w:rsid w:val="6E5E0648"/>
    <w:rsid w:val="6F2B724D"/>
    <w:rsid w:val="73400B71"/>
    <w:rsid w:val="79194722"/>
    <w:rsid w:val="7D7D479E"/>
    <w:rsid w:val="7E74254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2"/>
    <w:basedOn w:val="1"/>
    <w:next w:val="1"/>
    <w:semiHidden/>
    <w:unhideWhenUsed/>
    <w:qFormat/>
    <w:locked/>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0"/>
    <w:semiHidden/>
    <w:qFormat/>
    <w:uiPriority w:val="99"/>
    <w:pPr>
      <w:ind w:left="100" w:leftChars="2500"/>
    </w:pPr>
  </w:style>
  <w:style w:type="paragraph" w:styleId="4">
    <w:name w:val="footer"/>
    <w:basedOn w:val="1"/>
    <w:link w:val="9"/>
    <w:qFormat/>
    <w:uiPriority w:val="99"/>
    <w:pPr>
      <w:tabs>
        <w:tab w:val="center" w:pos="4153"/>
        <w:tab w:val="right" w:pos="8306"/>
      </w:tabs>
      <w:snapToGrid w:val="0"/>
      <w:jc w:val="left"/>
    </w:pPr>
    <w:rPr>
      <w:rFonts w:ascii="Calibri" w:hAnsi="Calibri"/>
      <w:sz w:val="18"/>
      <w:szCs w:val="18"/>
    </w:rPr>
  </w:style>
  <w:style w:type="paragraph" w:styleId="5">
    <w:name w:val="header"/>
    <w:basedOn w:val="1"/>
    <w:link w:val="8"/>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8">
    <w:name w:val="Header Char"/>
    <w:basedOn w:val="7"/>
    <w:link w:val="5"/>
    <w:qFormat/>
    <w:locked/>
    <w:uiPriority w:val="99"/>
    <w:rPr>
      <w:rFonts w:cs="Times New Roman"/>
      <w:sz w:val="18"/>
      <w:szCs w:val="18"/>
    </w:rPr>
  </w:style>
  <w:style w:type="character" w:customStyle="1" w:styleId="9">
    <w:name w:val="Footer Char"/>
    <w:basedOn w:val="7"/>
    <w:link w:val="4"/>
    <w:qFormat/>
    <w:locked/>
    <w:uiPriority w:val="99"/>
    <w:rPr>
      <w:rFonts w:cs="Times New Roman"/>
      <w:sz w:val="18"/>
      <w:szCs w:val="18"/>
    </w:rPr>
  </w:style>
  <w:style w:type="character" w:customStyle="1" w:styleId="10">
    <w:name w:val="Date Char"/>
    <w:basedOn w:val="7"/>
    <w:link w:val="3"/>
    <w:semiHidden/>
    <w:qFormat/>
    <w:locked/>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10</Pages>
  <Words>705</Words>
  <Characters>4024</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2018-09-26T02:27:00Z</dcterms:created>
  <dc:creator>冯妍妍/预算绩效管理处（行资处）/湖北省财政厅</dc:creator>
  <cp:lastModifiedBy>Administrator</cp:lastModifiedBy>
  <cp:lastPrinted>2018-09-29T01:16:00Z</cp:lastPrinted>
  <dcterms:modified xsi:type="dcterms:W3CDTF">2019-09-02T04:29:46Z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