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ascii="Times New Roman" w:hAnsi="Times New Roman" w:eastAsia="黑体" w:cs="Times New Roman"/>
          <w:sz w:val="36"/>
          <w:szCs w:val="36"/>
        </w:rPr>
      </w:pPr>
      <w:r>
        <w:rPr>
          <w:rFonts w:ascii="Times New Roman" w:hAnsi="Times New Roman" w:eastAsia="黑体" w:cs="Times New Roman"/>
          <w:sz w:val="36"/>
          <w:szCs w:val="36"/>
        </w:rPr>
        <w:t>20</w:t>
      </w:r>
      <w:r>
        <w:rPr>
          <w:rFonts w:hint="eastAsia" w:ascii="Times New Roman" w:hAnsi="Times New Roman" w:eastAsia="黑体" w:cs="Times New Roman"/>
          <w:sz w:val="36"/>
          <w:szCs w:val="36"/>
        </w:rPr>
        <w:t>2</w:t>
      </w:r>
      <w:r>
        <w:rPr>
          <w:rFonts w:hint="eastAsia" w:ascii="Times New Roman" w:hAnsi="Times New Roman" w:eastAsia="黑体" w:cs="Times New Roman"/>
          <w:sz w:val="36"/>
          <w:szCs w:val="36"/>
          <w:lang w:val="en-US" w:eastAsia="zh-CN"/>
        </w:rPr>
        <w:t>3</w:t>
      </w:r>
      <w:r>
        <w:rPr>
          <w:rFonts w:ascii="Times New Roman" w:hAnsi="Times New Roman" w:eastAsia="黑体" w:cs="Times New Roman"/>
          <w:sz w:val="36"/>
          <w:szCs w:val="36"/>
        </w:rPr>
        <w:t>年</w:t>
      </w:r>
      <w:r>
        <w:rPr>
          <w:rFonts w:hint="eastAsia" w:ascii="Times New Roman" w:hAnsi="Times New Roman" w:eastAsia="黑体" w:cs="Times New Roman"/>
          <w:sz w:val="36"/>
          <w:szCs w:val="36"/>
        </w:rPr>
        <w:t>市</w:t>
      </w:r>
      <w:r>
        <w:rPr>
          <w:rFonts w:ascii="Times New Roman" w:hAnsi="Times New Roman" w:eastAsia="黑体" w:cs="Times New Roman"/>
          <w:sz w:val="36"/>
          <w:szCs w:val="36"/>
        </w:rPr>
        <w:t>级一般公共预算“三公”经费</w:t>
      </w:r>
    </w:p>
    <w:p>
      <w:pPr>
        <w:spacing w:line="600" w:lineRule="exact"/>
        <w:jc w:val="center"/>
        <w:rPr>
          <w:rFonts w:ascii="Times New Roman" w:hAnsi="Times New Roman" w:eastAsia="黑体" w:cs="Times New Roman"/>
          <w:sz w:val="36"/>
          <w:szCs w:val="36"/>
        </w:rPr>
      </w:pPr>
      <w:r>
        <w:rPr>
          <w:rFonts w:ascii="Times New Roman" w:hAnsi="Times New Roman" w:eastAsia="黑体" w:cs="Times New Roman"/>
          <w:sz w:val="36"/>
          <w:szCs w:val="36"/>
        </w:rPr>
        <w:t>预算安排情况说明</w:t>
      </w:r>
    </w:p>
    <w:p>
      <w:pPr>
        <w:spacing w:line="60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pacing w:val="-4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pacing w:val="-4"/>
          <w:sz w:val="32"/>
          <w:szCs w:val="32"/>
        </w:rPr>
        <w:t>随州市</w:t>
      </w:r>
      <w:r>
        <w:rPr>
          <w:rFonts w:ascii="Times New Roman" w:hAnsi="Times New Roman" w:eastAsia="仿宋_GB2312" w:cs="Times New Roman"/>
          <w:spacing w:val="-4"/>
          <w:sz w:val="32"/>
          <w:szCs w:val="32"/>
        </w:rPr>
        <w:t>本级，包括</w:t>
      </w:r>
      <w:r>
        <w:rPr>
          <w:rFonts w:hint="eastAsia" w:ascii="Times New Roman" w:hAnsi="Times New Roman" w:eastAsia="仿宋_GB2312" w:cs="Times New Roman"/>
          <w:spacing w:val="-4"/>
          <w:sz w:val="32"/>
          <w:szCs w:val="32"/>
        </w:rPr>
        <w:t>市</w:t>
      </w:r>
      <w:r>
        <w:rPr>
          <w:rFonts w:ascii="Times New Roman" w:hAnsi="Times New Roman" w:eastAsia="仿宋_GB2312" w:cs="Times New Roman"/>
          <w:spacing w:val="-4"/>
          <w:sz w:val="32"/>
          <w:szCs w:val="32"/>
        </w:rPr>
        <w:t>直行政单位、事业单位和其他单位，20</w:t>
      </w:r>
      <w:r>
        <w:rPr>
          <w:rFonts w:hint="eastAsia" w:ascii="Times New Roman" w:hAnsi="Times New Roman" w:eastAsia="仿宋_GB2312" w:cs="Times New Roman"/>
          <w:spacing w:val="-4"/>
          <w:sz w:val="32"/>
          <w:szCs w:val="32"/>
        </w:rPr>
        <w:t>2</w:t>
      </w:r>
      <w:r>
        <w:rPr>
          <w:rFonts w:hint="eastAsia" w:ascii="Times New Roman" w:hAnsi="Times New Roman" w:eastAsia="仿宋_GB2312" w:cs="Times New Roman"/>
          <w:spacing w:val="-4"/>
          <w:sz w:val="32"/>
          <w:szCs w:val="32"/>
          <w:lang w:val="en-US" w:eastAsia="zh-CN"/>
        </w:rPr>
        <w:t>3</w:t>
      </w:r>
      <w:r>
        <w:rPr>
          <w:rFonts w:ascii="Times New Roman" w:hAnsi="Times New Roman" w:eastAsia="仿宋_GB2312" w:cs="Times New Roman"/>
          <w:spacing w:val="-4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pacing w:val="-4"/>
          <w:sz w:val="32"/>
          <w:szCs w:val="32"/>
        </w:rPr>
        <w:t>一般公共预算</w:t>
      </w:r>
      <w:r>
        <w:rPr>
          <w:rFonts w:ascii="Times New Roman" w:hAnsi="Times New Roman" w:eastAsia="仿宋_GB2312" w:cs="Times New Roman"/>
          <w:spacing w:val="-4"/>
          <w:sz w:val="32"/>
          <w:szCs w:val="32"/>
        </w:rPr>
        <w:t>“三公”经费</w:t>
      </w:r>
      <w:r>
        <w:rPr>
          <w:rFonts w:hint="eastAsia" w:ascii="Times New Roman" w:hAnsi="Times New Roman" w:eastAsia="仿宋_GB2312" w:cs="Times New Roman"/>
          <w:spacing w:val="-4"/>
          <w:sz w:val="32"/>
          <w:szCs w:val="32"/>
        </w:rPr>
        <w:t>支出20</w:t>
      </w:r>
      <w:r>
        <w:rPr>
          <w:rFonts w:hint="eastAsia" w:ascii="Times New Roman" w:hAnsi="Times New Roman" w:eastAsia="仿宋_GB2312" w:cs="Times New Roman"/>
          <w:spacing w:val="-4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spacing w:val="-4"/>
          <w:sz w:val="32"/>
          <w:szCs w:val="32"/>
        </w:rPr>
        <w:t>4</w:t>
      </w:r>
      <w:r>
        <w:rPr>
          <w:rFonts w:ascii="Times New Roman" w:hAnsi="Times New Roman" w:eastAsia="仿宋_GB2312" w:cs="Times New Roman"/>
          <w:spacing w:val="-4"/>
          <w:sz w:val="32"/>
          <w:szCs w:val="32"/>
        </w:rPr>
        <w:t>万元，其中：</w:t>
      </w: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ascii="Times New Roman" w:hAnsi="Times New Roman" w:eastAsia="仿宋_GB2312" w:cs="Times New Roman"/>
          <w:sz w:val="32"/>
          <w:szCs w:val="32"/>
        </w:rPr>
        <w:t>因公出国（境）费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152</w:t>
      </w:r>
      <w:r>
        <w:rPr>
          <w:rFonts w:ascii="Times New Roman" w:hAnsi="Times New Roman" w:eastAsia="仿宋_GB2312" w:cs="Times New Roman"/>
          <w:sz w:val="32"/>
          <w:szCs w:val="32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，同比减少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70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万元，减少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31.5</w:t>
      </w:r>
      <w:r>
        <w:rPr>
          <w:rFonts w:ascii="Times New Roman" w:hAnsi="Times New Roman" w:eastAsia="仿宋_GB2312" w:cs="Times New Roman"/>
          <w:sz w:val="32"/>
          <w:szCs w:val="32"/>
        </w:rPr>
        <w:t>%。</w:t>
      </w: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ascii="Times New Roman" w:hAnsi="Times New Roman" w:eastAsia="仿宋_GB2312" w:cs="Times New Roman"/>
          <w:sz w:val="32"/>
          <w:szCs w:val="32"/>
        </w:rPr>
        <w:t>公务用车购置及运行费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1549</w:t>
      </w:r>
      <w:r>
        <w:rPr>
          <w:rFonts w:ascii="Times New Roman" w:hAnsi="Times New Roman" w:eastAsia="仿宋_GB2312" w:cs="Times New Roman"/>
          <w:sz w:val="32"/>
          <w:szCs w:val="32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，同比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增加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87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万元，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增长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5.9</w:t>
      </w:r>
      <w:r>
        <w:rPr>
          <w:rFonts w:ascii="Times New Roman" w:hAnsi="Times New Roman" w:eastAsia="仿宋_GB2312" w:cs="Times New Roman"/>
          <w:sz w:val="32"/>
          <w:szCs w:val="32"/>
        </w:rPr>
        <w:t>%。其中，公务用车购置费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399</w:t>
      </w:r>
      <w:r>
        <w:rPr>
          <w:rFonts w:ascii="Times New Roman" w:hAnsi="Times New Roman" w:eastAsia="仿宋_GB2312" w:cs="Times New Roman"/>
          <w:sz w:val="32"/>
          <w:szCs w:val="32"/>
        </w:rPr>
        <w:t>万元，公务用车运行维护费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1150</w:t>
      </w:r>
      <w:r>
        <w:rPr>
          <w:rFonts w:ascii="Times New Roman" w:hAnsi="Times New Roman" w:eastAsia="仿宋_GB2312" w:cs="Times New Roman"/>
          <w:sz w:val="32"/>
          <w:szCs w:val="32"/>
        </w:rPr>
        <w:t>万元。</w:t>
      </w: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3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ascii="Times New Roman" w:hAnsi="Times New Roman" w:eastAsia="仿宋_GB2312" w:cs="Times New Roman"/>
          <w:sz w:val="32"/>
          <w:szCs w:val="32"/>
        </w:rPr>
        <w:t>公务接待费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333</w:t>
      </w:r>
      <w:r>
        <w:rPr>
          <w:rFonts w:ascii="Times New Roman" w:hAnsi="Times New Roman" w:eastAsia="仿宋_GB2312" w:cs="Times New Roman"/>
          <w:sz w:val="32"/>
          <w:szCs w:val="32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同比减少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37万元</w:t>
      </w:r>
      <w:r>
        <w:rPr>
          <w:rFonts w:ascii="Times New Roman" w:hAnsi="Times New Roman" w:eastAsia="仿宋_GB2312" w:cs="Times New Roman"/>
          <w:sz w:val="32"/>
          <w:szCs w:val="32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减少10%</w:t>
      </w:r>
      <w:r>
        <w:rPr>
          <w:rFonts w:ascii="Times New Roman" w:hAnsi="Times New Roman" w:eastAsia="仿宋_GB2312" w:cs="Times New Roman"/>
          <w:sz w:val="32"/>
          <w:szCs w:val="32"/>
        </w:rPr>
        <w:t>。</w:t>
      </w: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与20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ascii="Times New Roman" w:hAnsi="Times New Roman" w:eastAsia="仿宋_GB2312" w:cs="Times New Roman"/>
          <w:sz w:val="32"/>
          <w:szCs w:val="32"/>
        </w:rPr>
        <w:t>年年初预算相比，20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市</w:t>
      </w:r>
      <w:r>
        <w:rPr>
          <w:rFonts w:ascii="Times New Roman" w:hAnsi="Times New Roman" w:eastAsia="仿宋_GB2312" w:cs="Times New Roman"/>
          <w:sz w:val="32"/>
          <w:szCs w:val="32"/>
        </w:rPr>
        <w:t>本级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一般公共预算</w:t>
      </w:r>
      <w:r>
        <w:rPr>
          <w:rFonts w:ascii="Times New Roman" w:hAnsi="Times New Roman" w:eastAsia="仿宋_GB2312" w:cs="Times New Roman"/>
          <w:sz w:val="32"/>
          <w:szCs w:val="32"/>
        </w:rPr>
        <w:t>“三公”经费减少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</w:t>
      </w:r>
      <w:r>
        <w:rPr>
          <w:rFonts w:ascii="Times New Roman" w:hAnsi="Times New Roman" w:eastAsia="仿宋_GB2312" w:cs="Times New Roman"/>
          <w:sz w:val="32"/>
          <w:szCs w:val="32"/>
        </w:rPr>
        <w:t>万元，下降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0.97</w:t>
      </w:r>
      <w:r>
        <w:rPr>
          <w:rFonts w:ascii="Times New Roman" w:hAnsi="Times New Roman" w:eastAsia="仿宋_GB2312" w:cs="Times New Roman"/>
          <w:sz w:val="32"/>
          <w:szCs w:val="32"/>
        </w:rPr>
        <w:t>%，其中，因公出国（境）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费</w:t>
      </w:r>
      <w:r>
        <w:rPr>
          <w:rFonts w:ascii="Times New Roman" w:hAnsi="Times New Roman" w:eastAsia="仿宋_GB2312" w:cs="Times New Roman"/>
          <w:sz w:val="32"/>
          <w:szCs w:val="32"/>
        </w:rPr>
        <w:t>减少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70</w:t>
      </w:r>
      <w:r>
        <w:rPr>
          <w:rFonts w:ascii="Times New Roman" w:hAnsi="Times New Roman" w:eastAsia="仿宋_GB2312" w:cs="Times New Roman"/>
          <w:sz w:val="32"/>
          <w:szCs w:val="32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</w:t>
      </w:r>
      <w:r>
        <w:rPr>
          <w:rFonts w:ascii="Times New Roman" w:hAnsi="Times New Roman" w:eastAsia="仿宋_GB2312" w:cs="Times New Roman"/>
          <w:sz w:val="32"/>
          <w:szCs w:val="32"/>
        </w:rPr>
        <w:t>公务用车购置及运行费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增加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87</w:t>
      </w:r>
      <w:r>
        <w:rPr>
          <w:rFonts w:ascii="Times New Roman" w:hAnsi="Times New Roman" w:eastAsia="仿宋_GB2312" w:cs="Times New Roman"/>
          <w:sz w:val="32"/>
          <w:szCs w:val="32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（公务用车运行费减少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81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万元；公务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2"/>
          <w:szCs w:val="32"/>
        </w:rPr>
        <w:t>用车购置费增加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168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万元，主要是车辆老化严重，需要更换）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；公务接待费减少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37万元</w:t>
      </w:r>
      <w:r>
        <w:rPr>
          <w:rFonts w:ascii="Times New Roman" w:hAnsi="Times New Roman" w:eastAsia="仿宋_GB2312" w:cs="Times New Roman"/>
          <w:sz w:val="32"/>
          <w:szCs w:val="32"/>
        </w:rPr>
        <w:t>。</w:t>
      </w: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按照《党政机关厉行节约反对浪费条例》和《湖北省&lt;党政机关厉行节约反对浪费条例&gt;实施办法》等文件要求，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市</w:t>
      </w:r>
      <w:r>
        <w:rPr>
          <w:rFonts w:ascii="Times New Roman" w:hAnsi="Times New Roman" w:eastAsia="仿宋_GB2312" w:cs="Times New Roman"/>
          <w:sz w:val="32"/>
          <w:szCs w:val="32"/>
        </w:rPr>
        <w:t>财政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局</w:t>
      </w:r>
      <w:r>
        <w:rPr>
          <w:rFonts w:ascii="Times New Roman" w:hAnsi="Times New Roman" w:eastAsia="仿宋_GB2312" w:cs="Times New Roman"/>
          <w:sz w:val="32"/>
          <w:szCs w:val="32"/>
        </w:rPr>
        <w:t>将继续完善“三公”经费管理制度，加强预算执行管理，严格控制“三公”经费支出规模。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AB2"/>
    <w:rsid w:val="0003277C"/>
    <w:rsid w:val="00047CC8"/>
    <w:rsid w:val="00056FCA"/>
    <w:rsid w:val="002954CC"/>
    <w:rsid w:val="00400E42"/>
    <w:rsid w:val="00445A84"/>
    <w:rsid w:val="00642AB2"/>
    <w:rsid w:val="008B01F9"/>
    <w:rsid w:val="008F3680"/>
    <w:rsid w:val="00BB4853"/>
    <w:rsid w:val="00F520A3"/>
    <w:rsid w:val="16640874"/>
    <w:rsid w:val="329F5060"/>
    <w:rsid w:val="3EEEECDC"/>
    <w:rsid w:val="3FBB3F64"/>
    <w:rsid w:val="7DFFA549"/>
    <w:rsid w:val="F77E8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64</Words>
  <Characters>368</Characters>
  <Lines>3</Lines>
  <Paragraphs>1</Paragraphs>
  <TotalTime>8</TotalTime>
  <ScaleCrop>false</ScaleCrop>
  <LinksUpToDate>false</LinksUpToDate>
  <CharactersWithSpaces>431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2019-01-29T22:48:00Z</dcterms:created>
  <dc:creator>向雪峰/预算处（编审中心）/湖北省财政厅</dc:creator>
  <cp:lastModifiedBy>ccft</cp:lastModifiedBy>
  <dcterms:modified xsi:type="dcterms:W3CDTF">2023-01-11T16:27:34Z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</Properties>
</file>