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6</w:t>
      </w:r>
    </w:p>
    <w:p>
      <w:pPr>
        <w:spacing w:line="600" w:lineRule="exact"/>
        <w:ind w:right="547" w:rightChars="171"/>
        <w:jc w:val="right"/>
        <w:rPr>
          <w:rFonts w:ascii="仿宋_GB2312" w:hAnsi="仿宋_GB2312" w:eastAsia="仿宋_GB2312" w:cs="Times New Roman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编号：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随州市招标代理机构信用评价扣分通知书</w:t>
      </w:r>
    </w:p>
    <w:p>
      <w:pPr>
        <w:tabs>
          <w:tab w:val="left" w:pos="4440"/>
        </w:tabs>
        <w:spacing w:before="1"/>
        <w:ind w:right="-20"/>
        <w:jc w:val="left"/>
        <w:rPr>
          <w:rFonts w:ascii="仿宋_GB2312" w:hAnsi="仿宋_GB2312" w:eastAsia="仿宋_GB2312" w:cs="Times New Roman"/>
          <w:sz w:val="30"/>
          <w:szCs w:val="30"/>
          <w:u w:val="single" w:color="00000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 w:color="000000"/>
        </w:rPr>
        <w:t>（代理机构名称）：</w:t>
      </w:r>
    </w:p>
    <w:p>
      <w:pPr>
        <w:tabs>
          <w:tab w:val="left" w:pos="4440"/>
        </w:tabs>
        <w:spacing w:before="1"/>
        <w:ind w:right="-20"/>
        <w:jc w:val="lef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position w:val="-4"/>
          <w:sz w:val="24"/>
          <w:szCs w:val="24"/>
        </w:rPr>
        <w:t>按照《随州市工程建设招标代理机构信用评价办法（试行）》，现对你单位的信用评价扣分（</w:t>
      </w:r>
      <w:r>
        <w:rPr>
          <w:rFonts w:hint="eastAsia" w:ascii="仿宋_GB2312" w:hAnsi="仿宋_GB2312" w:eastAsia="仿宋_GB2312" w:cs="仿宋_GB2312"/>
          <w:position w:val="-4"/>
          <w:sz w:val="24"/>
          <w:szCs w:val="24"/>
          <w:u w:val="single" w:color="000000"/>
        </w:rPr>
        <w:t>本次累计分值</w:t>
      </w:r>
      <w:r>
        <w:rPr>
          <w:rFonts w:hint="eastAsia" w:ascii="仿宋_GB2312" w:hAnsi="仿宋_GB2312" w:eastAsia="仿宋_GB2312" w:cs="仿宋_GB2312"/>
          <w:position w:val="-4"/>
          <w:sz w:val="24"/>
          <w:szCs w:val="24"/>
        </w:rPr>
        <w:t>）分，具体如下：</w:t>
      </w:r>
    </w:p>
    <w:tbl>
      <w:tblPr>
        <w:tblStyle w:val="5"/>
        <w:tblW w:w="136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650"/>
        <w:gridCol w:w="1637"/>
        <w:gridCol w:w="971"/>
        <w:gridCol w:w="5809"/>
        <w:gridCol w:w="1702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38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</w:rPr>
              <w:t>当事人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</w:rPr>
              <w:t>信用评价扣分行为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描述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</w:rPr>
              <w:t>扣分分值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spacing w:val="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</w:rPr>
              <w:t>扣分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sz w:val="28"/>
                <w:szCs w:val="28"/>
              </w:rPr>
              <w:t>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111" w:right="-20"/>
              <w:jc w:val="center"/>
              <w:rPr>
                <w:rFonts w:ascii="仿宋_GB2312" w:hAnsi="仿宋_GB2312" w:eastAsia="仿宋_GB2312" w:cs="Times New Roman"/>
                <w:spacing w:val="1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left="111" w:right="-2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2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单位全称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185" w:right="-2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社会信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用代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码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136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1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156" w:right="138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w w:val="99"/>
                <w:sz w:val="24"/>
                <w:szCs w:val="24"/>
              </w:rPr>
              <w:t>2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10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2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2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</w:t>
            </w:r>
          </w:p>
        </w:tc>
        <w:tc>
          <w:tcPr>
            <w:tcW w:w="5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102" w:right="-77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本通知一式两份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一分交当事人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一份留签发单位存档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。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综合监管机构：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（加盖公章）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年月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jhjMGM5YmM1ZDQ3ZjZiY2MxOTE0NTQ3YjI2ZWMifQ=="/>
  </w:docVars>
  <w:rsids>
    <w:rsidRoot w:val="00000000"/>
    <w:rsid w:val="258156EC"/>
    <w:rsid w:val="452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uiPriority w:val="99"/>
    <w:pPr>
      <w:spacing w:line="560" w:lineRule="exact"/>
      <w:ind w:firstLine="960" w:firstLineChars="200"/>
    </w:pPr>
    <w:rPr>
      <w:rFonts w:ascii="宋体" w:hAnsi="宋体" w:eastAsia="仿宋_GB2312" w:cs="宋体"/>
      <w:b/>
      <w:bCs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0"/>
    <w:rPr>
      <w:rFonts w:ascii="Calibri" w:hAnsi="Calibri" w:eastAsia="仿宋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2021-12-17T08:11:00Z</dcterms:created>
  <dc:creator>GXQ</dc:creator>
  <cp:lastModifiedBy>Lady  鲁</cp:lastModifiedBy>
  <dcterms:modified xsi:type="dcterms:W3CDTF">2023-06-16T01:08:40Z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75DF06A1087D426F9BF54EDCA9CE8F3B_12</vt:lpwstr>
  </property>
</Properties>
</file>