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附件2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随州市城区标定地价体系建设成果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随州市城区标定地价信息公示表</w:t>
      </w: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1337"/>
        <w:gridCol w:w="5343"/>
        <w:gridCol w:w="753"/>
        <w:gridCol w:w="806"/>
        <w:gridCol w:w="392"/>
        <w:gridCol w:w="577"/>
        <w:gridCol w:w="708"/>
        <w:gridCol w:w="753"/>
        <w:gridCol w:w="577"/>
        <w:gridCol w:w="1173"/>
        <w:gridCol w:w="11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</w:rPr>
              <w:t>标准宗地编码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</w:rPr>
              <w:t>位置及名称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</w:rPr>
              <w:t>用途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</w:rPr>
              <w:t>权力类型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</w:rPr>
              <w:t>土地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</w:rPr>
              <w:t>容积率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</w:rPr>
            </w:pPr>
            <w:r>
              <w:rPr>
                <w:rStyle w:val="11"/>
                <w:rFonts w:hint="default" w:ascii="Times New Roman" w:hAnsi="Times New Roman" w:cs="Times New Roman"/>
              </w:rPr>
              <w:t>面积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Style w:val="12"/>
                <w:rFonts w:eastAsia="仿宋_GB2312"/>
              </w:rPr>
              <w:t>(</w:t>
            </w:r>
            <w:r>
              <w:rPr>
                <w:rStyle w:val="11"/>
                <w:rFonts w:hint="default" w:ascii="Times New Roman" w:hAnsi="Times New Roman" w:cs="Times New Roman"/>
              </w:rPr>
              <w:t>平方米</w:t>
            </w:r>
            <w:r>
              <w:rPr>
                <w:rStyle w:val="12"/>
                <w:rFonts w:eastAsia="仿宋_GB2312"/>
              </w:rPr>
              <w:t>)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</w:rPr>
              <w:t>开发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</w:rPr>
              <w:t>程度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</w:rPr>
              <w:t>设定使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18"/>
                <w:szCs w:val="18"/>
              </w:rPr>
              <w:t>用年期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</w:rPr>
            </w:pPr>
            <w:r>
              <w:rPr>
                <w:rStyle w:val="11"/>
                <w:rFonts w:hint="default" w:ascii="Times New Roman" w:hAnsi="Times New Roman" w:cs="Times New Roman"/>
              </w:rPr>
              <w:t>标定地价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Style w:val="11"/>
                <w:rFonts w:hint="default" w:ascii="Times New Roman" w:hAnsi="Times New Roman" w:cs="Times New Roman"/>
              </w:rPr>
              <w:t>（元</w:t>
            </w:r>
            <w:r>
              <w:rPr>
                <w:rStyle w:val="12"/>
                <w:rFonts w:eastAsia="仿宋_GB2312"/>
              </w:rPr>
              <w:t>/</w:t>
            </w:r>
            <w:r>
              <w:rPr>
                <w:rStyle w:val="11"/>
                <w:rFonts w:hint="default" w:ascii="Times New Roman" w:hAnsi="Times New Roman" w:cs="Times New Roman"/>
              </w:rPr>
              <w:t>平方米）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</w:rPr>
            </w:pPr>
            <w:r>
              <w:rPr>
                <w:rStyle w:val="11"/>
                <w:rFonts w:hint="default" w:ascii="Times New Roman" w:hAnsi="Times New Roman" w:cs="Times New Roman"/>
              </w:rPr>
              <w:t>楼面地价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Style w:val="11"/>
                <w:rFonts w:hint="default" w:ascii="Times New Roman" w:hAnsi="Times New Roman" w:cs="Times New Roman"/>
              </w:rPr>
              <w:t>（元</w:t>
            </w:r>
            <w:r>
              <w:rPr>
                <w:rStyle w:val="12"/>
                <w:rFonts w:eastAsia="仿宋_GB2312"/>
              </w:rPr>
              <w:t>/</w:t>
            </w:r>
            <w:r>
              <w:rPr>
                <w:rStyle w:val="11"/>
                <w:rFonts w:hint="default" w:ascii="Times New Roman" w:hAnsi="Times New Roman" w:cs="Times New Roman"/>
              </w:rPr>
              <w:t>平方米）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421300S5100101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随州市曾都开发区六草屋</w:t>
            </w:r>
            <w:r>
              <w:rPr>
                <w:rStyle w:val="14"/>
                <w:rFonts w:eastAsia="宋体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国际汽车城</w:t>
            </w:r>
            <w:r>
              <w:rPr>
                <w:rStyle w:val="14"/>
                <w:rFonts w:eastAsia="宋体"/>
              </w:rPr>
              <w:t>(2009)32</w:t>
            </w:r>
            <w:r>
              <w:rPr>
                <w:rStyle w:val="13"/>
                <w:rFonts w:hint="default" w:ascii="Times New Roman" w:hAnsi="Times New Roman" w:cs="Times New Roman"/>
              </w:rPr>
              <w:t>号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商服用地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7971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六通一平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1320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421300S5100201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随州市烈山大道</w:t>
            </w:r>
            <w:r>
              <w:rPr>
                <w:rStyle w:val="14"/>
                <w:rFonts w:eastAsia="仿宋_GB2312"/>
              </w:rPr>
              <w:t>220</w:t>
            </w:r>
            <w:r>
              <w:rPr>
                <w:rStyle w:val="13"/>
                <w:rFonts w:hint="default" w:ascii="Times New Roman" w:hAnsi="Times New Roman" w:cs="Times New Roman"/>
              </w:rPr>
              <w:t>号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城市快捷酒店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商服用地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5964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六通一平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4125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1650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421300S5100301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随州经济开发区寨湾村</w:t>
            </w:r>
            <w:r>
              <w:rPr>
                <w:rStyle w:val="14"/>
                <w:rFonts w:eastAsia="仿宋_GB2312"/>
              </w:rPr>
              <w:t>/4S</w:t>
            </w:r>
            <w:r>
              <w:rPr>
                <w:rStyle w:val="13"/>
                <w:rFonts w:hint="default" w:ascii="Times New Roman" w:hAnsi="Times New Roman" w:cs="Times New Roman"/>
              </w:rPr>
              <w:t>店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商服用地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12700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813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813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421300S5100401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随州高新技术产业园区寨湾村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丰田</w:t>
            </w:r>
            <w:r>
              <w:rPr>
                <w:rStyle w:val="14"/>
                <w:rFonts w:eastAsia="仿宋_GB2312"/>
              </w:rPr>
              <w:t>4S</w:t>
            </w:r>
            <w:r>
              <w:rPr>
                <w:rStyle w:val="13"/>
                <w:rFonts w:hint="default" w:ascii="Times New Roman" w:hAnsi="Times New Roman" w:cs="Times New Roman"/>
              </w:rPr>
              <w:t>店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商服用地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804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804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421300S5100501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随州市经济开发区望城岗社区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一汽大众</w:t>
            </w:r>
            <w:r>
              <w:rPr>
                <w:rStyle w:val="14"/>
                <w:rFonts w:eastAsia="仿宋_GB2312"/>
              </w:rPr>
              <w:t>4S</w:t>
            </w:r>
            <w:r>
              <w:rPr>
                <w:rStyle w:val="13"/>
                <w:rFonts w:hint="default" w:ascii="Times New Roman" w:hAnsi="Times New Roman" w:cs="Times New Roman"/>
              </w:rPr>
              <w:t>店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商服用地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16300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六通一平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808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808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421300S5100601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随州市南郊瓜园一组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亚细亚宾馆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商服用地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629.1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六通一平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3171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881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421300S5100701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随州市交通大道与文峰街交叉口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香江国际家居广场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商服用地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2.8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57348.11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3323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1187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421300Z7100101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青年路烈山大道</w:t>
            </w:r>
            <w:r>
              <w:rPr>
                <w:rStyle w:val="14"/>
                <w:rFonts w:eastAsia="仿宋_GB2312"/>
              </w:rPr>
              <w:t>495</w:t>
            </w:r>
            <w:r>
              <w:rPr>
                <w:rStyle w:val="13"/>
                <w:rFonts w:hint="default" w:ascii="Times New Roman" w:hAnsi="Times New Roman" w:cs="Times New Roman"/>
              </w:rPr>
              <w:t>号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齐星花园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住宅用地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132000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六通一平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5385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1304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421300Z7100201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随州市清河路与交通大道交叉口西北角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盛世华庭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住宅用地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7976.49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六通一平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2745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1094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421300Z7100301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随州沿河大道北端与桃园路交界处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水岸国际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住宅用地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140000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六通一平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2255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791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421300Z7100401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擂鼓墩大道东侧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水岸蓝桥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住宅用地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3.2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48421.05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六通一平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1910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595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421300Z7100501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青年路</w:t>
            </w:r>
            <w:r>
              <w:rPr>
                <w:rStyle w:val="14"/>
                <w:rFonts w:eastAsia="仿宋_GB2312"/>
              </w:rPr>
              <w:t>37</w:t>
            </w:r>
            <w:r>
              <w:rPr>
                <w:rStyle w:val="13"/>
                <w:rFonts w:hint="default" w:ascii="Times New Roman" w:hAnsi="Times New Roman" w:cs="Times New Roman"/>
              </w:rPr>
              <w:t>号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金色港湾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住宅用地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56200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六通一平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1951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976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421300Z7100601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随州经济开发区熊家村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东方豪庭小区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住宅用地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6200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六通一平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2084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1042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421300Z7100701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随州经济开发区熊家村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红星国际广场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住宅用地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108600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六通一平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3638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1213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421300Z7100901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随州经济开发区寨湾村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康华花语城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住宅用地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10238.13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六通一平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2690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1035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421300Z7100801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随州经济开发区吴家老湾村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大地国际中心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住宅用地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国有/出让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24000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六通一平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6551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1092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421300Z7101001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随州市汉东路</w:t>
            </w:r>
            <w:r>
              <w:rPr>
                <w:rStyle w:val="14"/>
                <w:rFonts w:eastAsia="仿宋_GB2312"/>
              </w:rPr>
              <w:t xml:space="preserve"> 189 </w:t>
            </w:r>
            <w:r>
              <w:rPr>
                <w:rStyle w:val="13"/>
                <w:rFonts w:hint="default" w:ascii="Times New Roman" w:hAnsi="Times New Roman" w:cs="Times New Roman"/>
              </w:rPr>
              <w:t>号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齐星</w:t>
            </w:r>
            <w:r>
              <w:rPr>
                <w:rStyle w:val="14"/>
                <w:rFonts w:eastAsia="仿宋_GB2312"/>
              </w:rPr>
              <w:t>·</w:t>
            </w:r>
            <w:r>
              <w:rPr>
                <w:rStyle w:val="13"/>
                <w:rFonts w:hint="default" w:ascii="Times New Roman" w:hAnsi="Times New Roman" w:cs="Times New Roman"/>
              </w:rPr>
              <w:t>长森园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住宅用地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1.9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161821.8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六通一平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1603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844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421300Z7101101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随州市曾都经济开发区两水工业园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宏牛小区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住宅用地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7650.51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六通一平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1140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634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421300Z7101201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随州市东城文峰塔社区迎宾大道东侧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迎宾花园小区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住宅用地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106300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六通一平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3296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1498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421300G6100101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随州市曾都经济开发区首义村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湖北三环铸造股份有限公司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工业用地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63501.49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260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421300G6100201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随州市曾都开发区六草屋、两水村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湖北财富楚风汽车工业有限公司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工业用地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357000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273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421300G6100401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随州市交通大道</w:t>
            </w:r>
            <w:r>
              <w:rPr>
                <w:rStyle w:val="14"/>
                <w:rFonts w:eastAsia="仿宋_GB2312"/>
              </w:rPr>
              <w:t>K061</w:t>
            </w:r>
            <w:r>
              <w:rPr>
                <w:rStyle w:val="13"/>
                <w:rFonts w:hint="default" w:ascii="Times New Roman" w:hAnsi="Times New Roman" w:cs="Times New Roman"/>
              </w:rPr>
              <w:t>号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随州市威龙食品有限责任公司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工业用地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77599.3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389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421300G6100501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随州经济开发区望城岗村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湖北裕国菇业股份有限公司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工业用地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94140.6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282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421300G6100301</w:t>
            </w:r>
          </w:p>
        </w:tc>
        <w:tc>
          <w:tcPr>
            <w:tcW w:w="1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Style w:val="13"/>
                <w:rFonts w:hint="default" w:ascii="Times New Roman" w:hAnsi="Times New Roman" w:cs="Times New Roman"/>
              </w:rPr>
              <w:t>随州市高新区裕民村</w:t>
            </w:r>
            <w:r>
              <w:rPr>
                <w:rStyle w:val="14"/>
                <w:rFonts w:eastAsia="仿宋_GB2312"/>
              </w:rPr>
              <w:t>/</w:t>
            </w:r>
            <w:r>
              <w:rPr>
                <w:rStyle w:val="13"/>
                <w:rFonts w:hint="default" w:ascii="Times New Roman" w:hAnsi="Times New Roman" w:cs="Times New Roman"/>
              </w:rPr>
              <w:t>湖北利康医用材料股份有限公司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工业用地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国有出让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136400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186 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D8"/>
    <w:rsid w:val="00D213D8"/>
    <w:rsid w:val="00E7777F"/>
    <w:rsid w:val="00FD25BB"/>
    <w:rsid w:val="095E2B1F"/>
    <w:rsid w:val="0AED53CC"/>
    <w:rsid w:val="0C4036BF"/>
    <w:rsid w:val="17081D1A"/>
    <w:rsid w:val="224C57DF"/>
    <w:rsid w:val="2BC964F5"/>
    <w:rsid w:val="359B67DD"/>
    <w:rsid w:val="3A260C82"/>
    <w:rsid w:val="6BEE70FE"/>
    <w:rsid w:val="6E5D348E"/>
    <w:rsid w:val="72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135"/>
      <w:ind w:left="702"/>
      <w:outlineLvl w:val="1"/>
    </w:pPr>
    <w:rPr>
      <w:b/>
      <w:bCs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题2"/>
    <w:basedOn w:val="2"/>
    <w:qFormat/>
    <w:uiPriority w:val="0"/>
    <w:pPr>
      <w:keepNext/>
      <w:keepLines/>
      <w:spacing w:before="0" w:line="500" w:lineRule="exact"/>
      <w:ind w:left="0" w:firstLine="602" w:firstLineChars="200"/>
    </w:pPr>
    <w:rPr>
      <w:rFonts w:ascii="Times New Roman" w:hAnsi="Times New Roman" w:cs="Times New Roman"/>
      <w:bCs w:val="0"/>
      <w:sz w:val="28"/>
      <w:szCs w:val="30"/>
    </w:rPr>
  </w:style>
  <w:style w:type="paragraph" w:customStyle="1" w:styleId="8">
    <w:name w:val="正文new"/>
    <w:basedOn w:val="1"/>
    <w:qFormat/>
    <w:uiPriority w:val="0"/>
    <w:pPr>
      <w:adjustRightInd w:val="0"/>
      <w:snapToGrid w:val="0"/>
      <w:ind w:firstLine="480" w:firstLineChars="200"/>
    </w:pPr>
    <w:rPr>
      <w:rFonts w:cs="宋体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paragraph" w:customStyle="1" w:styleId="10">
    <w:name w:val="xl3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Autospacing="1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11">
    <w:name w:val="font61"/>
    <w:basedOn w:val="6"/>
    <w:qFormat/>
    <w:uiPriority w:val="0"/>
    <w:rPr>
      <w:rFonts w:hint="eastAsia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2">
    <w:name w:val="font41"/>
    <w:basedOn w:val="6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13">
    <w:name w:val="font71"/>
    <w:basedOn w:val="6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4">
    <w:name w:val="font0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5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497</Words>
  <Characters>2838</Characters>
  <Lines>23</Lines>
  <Paragraphs>6</Paragraphs>
  <TotalTime>38</TotalTime>
  <ScaleCrop>false</ScaleCrop>
  <LinksUpToDate>false</LinksUpToDate>
  <CharactersWithSpaces>3329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2019-12-29T07:44:00Z</cp:lastPrinted>
  <dcterms:modified xsi:type="dcterms:W3CDTF">2019-12-30T08:24:37Z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